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A7" w:rsidRDefault="00F037A7">
      <w:pPr>
        <w:spacing w:before="240"/>
      </w:pPr>
      <w:bookmarkStart w:id="0" w:name="_GoBack"/>
      <w:bookmarkEnd w:id="0"/>
    </w:p>
    <w:p w:rsidR="0012775F" w:rsidRDefault="0012775F" w:rsidP="00E463CD">
      <w:pPr>
        <w:spacing w:before="240"/>
        <w:jc w:val="center"/>
        <w:rPr>
          <w:b/>
          <w:u w:val="single"/>
        </w:rPr>
      </w:pPr>
      <w:r>
        <w:rPr>
          <w:b/>
          <w:u w:val="single"/>
        </w:rPr>
        <w:t>Curriculum Vitae</w:t>
      </w:r>
      <w:r w:rsidR="00E463CD">
        <w:rPr>
          <w:b/>
          <w:u w:val="single"/>
        </w:rPr>
        <w:t>, September 2019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>Personal:</w:t>
      </w:r>
      <w:r>
        <w:tab/>
        <w:t xml:space="preserve">Brian </w:t>
      </w:r>
      <w:proofErr w:type="spellStart"/>
      <w:r>
        <w:t>Leftow</w:t>
      </w:r>
      <w:proofErr w:type="spellEnd"/>
      <w:r>
        <w:tab/>
      </w:r>
      <w:r>
        <w:tab/>
      </w:r>
    </w:p>
    <w:p w:rsidR="0012775F" w:rsidRDefault="0012775F" w:rsidP="00411D28">
      <w:pPr>
        <w:tabs>
          <w:tab w:val="left" w:pos="3240"/>
          <w:tab w:val="left" w:pos="6480"/>
          <w:tab w:val="left" w:pos="9089"/>
        </w:tabs>
        <w:ind w:right="-450"/>
      </w:pPr>
      <w:r>
        <w:t xml:space="preserve">                          </w:t>
      </w:r>
      <w:r>
        <w:tab/>
      </w:r>
      <w:r w:rsidR="00411D28">
        <w:t>35 Ross Hall Blvd. South</w:t>
      </w:r>
    </w:p>
    <w:p w:rsidR="00411D28" w:rsidRDefault="00411D28">
      <w:pPr>
        <w:tabs>
          <w:tab w:val="left" w:pos="3240"/>
          <w:tab w:val="left" w:pos="6480"/>
          <w:tab w:val="left" w:pos="9089"/>
        </w:tabs>
        <w:ind w:right="-450"/>
      </w:pPr>
      <w:r>
        <w:tab/>
        <w:t>Piscataway, NJ 08854</w:t>
      </w:r>
    </w:p>
    <w:p w:rsidR="0012775F" w:rsidRDefault="00411D28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  <w:r w:rsidR="0012775F">
        <w:t>E-mail: brian.leftow@</w:t>
      </w:r>
      <w:r>
        <w:t>rutgers.edu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E064E5" w:rsidRDefault="0012775F" w:rsidP="00D357EE">
      <w:pPr>
        <w:pStyle w:val="vitastyle"/>
      </w:pPr>
      <w:r>
        <w:t>Education:</w:t>
      </w:r>
      <w:r>
        <w:tab/>
      </w:r>
      <w:r w:rsidR="00E064E5">
        <w:t>M.A, Oxford University, 2003</w:t>
      </w:r>
    </w:p>
    <w:p w:rsidR="0012775F" w:rsidRDefault="00E064E5" w:rsidP="00D357EE">
      <w:pPr>
        <w:pStyle w:val="vitastyle"/>
      </w:pPr>
      <w:r>
        <w:tab/>
      </w:r>
      <w:r w:rsidR="0012775F">
        <w:t xml:space="preserve">Ph.D., </w:t>
      </w:r>
      <w:proofErr w:type="spellStart"/>
      <w:r w:rsidR="0012775F">
        <w:t>philosophy+religious</w:t>
      </w:r>
      <w:proofErr w:type="spellEnd"/>
      <w:r w:rsidR="0012775F">
        <w:t xml:space="preserve"> studies*, Yale University, 1984 </w:t>
      </w:r>
      <w:r w:rsidR="0012775F">
        <w:tab/>
      </w:r>
    </w:p>
    <w:p w:rsidR="0012775F" w:rsidRDefault="0012775F">
      <w:pPr>
        <w:pStyle w:val="vitastyle"/>
      </w:pPr>
      <w:r>
        <w:tab/>
      </w:r>
      <w:proofErr w:type="spellStart"/>
      <w:r>
        <w:t>M.Phil</w:t>
      </w:r>
      <w:proofErr w:type="spellEnd"/>
      <w:r>
        <w:t xml:space="preserve">, </w:t>
      </w:r>
      <w:proofErr w:type="spellStart"/>
      <w:r>
        <w:t>philosophy+religious</w:t>
      </w:r>
      <w:proofErr w:type="spellEnd"/>
      <w:r>
        <w:t xml:space="preserve"> studies*, Yale University 1981</w:t>
      </w:r>
      <w:r>
        <w:tab/>
      </w:r>
    </w:p>
    <w:p w:rsidR="0012775F" w:rsidRDefault="0012775F">
      <w:pPr>
        <w:pStyle w:val="vitastyle"/>
      </w:pPr>
      <w:r>
        <w:tab/>
        <w:t>M.A., philosophy,      Yale University, 1978</w:t>
      </w:r>
      <w:r>
        <w:tab/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>B.A.</w:t>
      </w:r>
      <w:proofErr w:type="gramStart"/>
      <w:r>
        <w:t>,  philosophy</w:t>
      </w:r>
      <w:proofErr w:type="gramEnd"/>
      <w:r>
        <w:t>,       Grove City College, 1977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F82CFF" w:rsidRDefault="0012775F" w:rsidP="00F82CFF">
      <w:pPr>
        <w:tabs>
          <w:tab w:val="left" w:pos="3240"/>
          <w:tab w:val="left" w:pos="6480"/>
          <w:tab w:val="left" w:pos="9089"/>
        </w:tabs>
        <w:ind w:right="-450"/>
      </w:pPr>
      <w:r>
        <w:tab/>
        <w:t>*degree is full on both sides, not joint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 </w:t>
      </w:r>
      <w:r>
        <w:tab/>
      </w:r>
    </w:p>
    <w:p w:rsidR="00B36D27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>Experience:</w:t>
      </w:r>
      <w:r>
        <w:tab/>
      </w:r>
      <w:r w:rsidR="00B36D27">
        <w:t>William Alston Professor of the Philosophy of Religion, Department of Philosophy, Rutgers University, 2018-</w:t>
      </w:r>
    </w:p>
    <w:p w:rsidR="00B36D27" w:rsidRDefault="00B36D27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B36D27" w:rsidRDefault="00B36D27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>Director, Rutgers Center for the Philosophy of Religion, 201</w:t>
      </w:r>
      <w:r w:rsidR="008A4C5C">
        <w:t>9</w:t>
      </w:r>
      <w:r>
        <w:t>- .</w:t>
      </w:r>
    </w:p>
    <w:p w:rsidR="00E463CD" w:rsidRDefault="00E463CD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E463CD" w:rsidRDefault="00E463CD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>Fellow of Oriel College, Oxford, 2003- (emeritus, 2018).</w:t>
      </w:r>
    </w:p>
    <w:p w:rsidR="00B36D27" w:rsidRDefault="00B36D27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B36D27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</w:r>
      <w:proofErr w:type="spellStart"/>
      <w:r w:rsidR="0012775F">
        <w:t>Nolloth</w:t>
      </w:r>
      <w:proofErr w:type="spellEnd"/>
      <w:r w:rsidR="0012775F">
        <w:t xml:space="preserve"> Professor of the Philosophy of the Christian Religion, Faculties of Philosophy and Theology, Oxford University, 2002-</w:t>
      </w:r>
      <w:r>
        <w:t>18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>Fordham University, 1985-2002 (</w:t>
      </w:r>
      <w:proofErr w:type="spellStart"/>
      <w:r>
        <w:t>ass't</w:t>
      </w:r>
      <w:proofErr w:type="spellEnd"/>
      <w:r>
        <w:t xml:space="preserve">, </w:t>
      </w:r>
      <w:proofErr w:type="spellStart"/>
      <w:r>
        <w:t>assoc</w:t>
      </w:r>
      <w:proofErr w:type="spellEnd"/>
      <w:r>
        <w:t>, prof.)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  <w:r>
        <w:tab/>
      </w:r>
    </w:p>
    <w:p w:rsidR="00601D27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>Reed College (Portland, OR),1984-1985</w:t>
      </w:r>
    </w:p>
    <w:p w:rsidR="00601D27" w:rsidRDefault="00601D27">
      <w:pPr>
        <w:tabs>
          <w:tab w:val="left" w:pos="3240"/>
          <w:tab w:val="left" w:pos="6480"/>
          <w:tab w:val="left" w:pos="9089"/>
        </w:tabs>
        <w:ind w:right="-450"/>
      </w:pPr>
    </w:p>
    <w:p w:rsidR="00601D27" w:rsidRDefault="00601D27" w:rsidP="00601D27">
      <w:pPr>
        <w:tabs>
          <w:tab w:val="left" w:pos="3240"/>
          <w:tab w:val="left" w:pos="6480"/>
          <w:tab w:val="left" w:pos="9089"/>
        </w:tabs>
        <w:ind w:right="-450"/>
      </w:pPr>
      <w:r>
        <w:t>Academic Honors:</w:t>
      </w:r>
      <w:r>
        <w:tab/>
        <w:t>Templeton Free Will Project Grant, 2012-3</w:t>
      </w:r>
      <w:r>
        <w:tab/>
      </w:r>
    </w:p>
    <w:p w:rsidR="00411D28" w:rsidRDefault="00601D27" w:rsidP="00411D28">
      <w:pPr>
        <w:tabs>
          <w:tab w:val="left" w:pos="3240"/>
          <w:tab w:val="left" w:pos="6480"/>
          <w:tab w:val="left" w:pos="9089"/>
        </w:tabs>
        <w:ind w:left="2880" w:right="-450" w:firstLine="0"/>
      </w:pPr>
      <w:r>
        <w:tab/>
        <w:t xml:space="preserve">Brackenridge Distinguished Resident in Philosophy, University of </w:t>
      </w:r>
      <w:r w:rsidR="00411D28">
        <w:t xml:space="preserve"> </w:t>
      </w:r>
    </w:p>
    <w:p w:rsidR="00601D27" w:rsidRDefault="00411D28" w:rsidP="00411D28">
      <w:pPr>
        <w:tabs>
          <w:tab w:val="left" w:pos="3240"/>
          <w:tab w:val="left" w:pos="6480"/>
          <w:tab w:val="left" w:pos="9089"/>
        </w:tabs>
        <w:ind w:left="2880" w:right="-450" w:firstLine="0"/>
      </w:pPr>
      <w:r>
        <w:t xml:space="preserve">      </w:t>
      </w:r>
      <w:r w:rsidR="00601D27">
        <w:t>Texas/San Antonio, 2010</w:t>
      </w:r>
    </w:p>
    <w:p w:rsidR="00601D27" w:rsidRDefault="00601D27" w:rsidP="00601D27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  <w:proofErr w:type="spellStart"/>
      <w:r>
        <w:t>Jellema</w:t>
      </w:r>
      <w:proofErr w:type="spellEnd"/>
      <w:r>
        <w:t xml:space="preserve"> Lecturer, Calvin College, 2007</w:t>
      </w:r>
    </w:p>
    <w:p w:rsidR="00601D27" w:rsidRDefault="00601D27" w:rsidP="00601D27">
      <w:pPr>
        <w:tabs>
          <w:tab w:val="left" w:pos="3240"/>
          <w:tab w:val="left" w:pos="6480"/>
          <w:tab w:val="left" w:pos="9089"/>
        </w:tabs>
        <w:ind w:right="-450"/>
      </w:pPr>
      <w:r>
        <w:tab/>
        <w:t>Plantinga Lecturer, University of Notre Dame, 2003</w:t>
      </w:r>
    </w:p>
    <w:p w:rsidR="00601D27" w:rsidRDefault="00601D27" w:rsidP="00601D27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Distinguished Scholar Fellowship, Center for Philosophy            </w:t>
      </w:r>
    </w:p>
    <w:p w:rsidR="00601D27" w:rsidRDefault="00601D27" w:rsidP="00601D27">
      <w:pPr>
        <w:tabs>
          <w:tab w:val="left" w:pos="3240"/>
          <w:tab w:val="left" w:pos="6480"/>
          <w:tab w:val="left" w:pos="9089"/>
        </w:tabs>
        <w:ind w:right="-450"/>
      </w:pPr>
      <w:r>
        <w:t xml:space="preserve">        </w:t>
      </w:r>
      <w:r>
        <w:tab/>
        <w:t xml:space="preserve">  of Religion, University of Notre Dame, 2002-3 and 1992-3</w:t>
      </w:r>
    </w:p>
    <w:p w:rsidR="00601D27" w:rsidRDefault="00601D27" w:rsidP="00601D27">
      <w:pPr>
        <w:tabs>
          <w:tab w:val="left" w:pos="3240"/>
          <w:tab w:val="left" w:pos="6480"/>
          <w:tab w:val="left" w:pos="9089"/>
        </w:tabs>
        <w:ind w:right="-450" w:firstLine="0"/>
      </w:pPr>
      <w:r>
        <w:tab/>
        <w:t>Fordham U. Faculty Fellowship, 2001-2, 1995-6.</w:t>
      </w:r>
    </w:p>
    <w:p w:rsidR="0012775F" w:rsidRDefault="00601D27" w:rsidP="00E463CD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Nominated, Editor, </w:t>
      </w:r>
      <w:r>
        <w:rPr>
          <w:u w:val="single"/>
        </w:rPr>
        <w:t>Faith and Philosophy</w:t>
      </w:r>
      <w:r>
        <w:t>, 1993 (declined)</w:t>
      </w:r>
      <w:r w:rsidR="0012775F">
        <w:tab/>
      </w:r>
    </w:p>
    <w:p w:rsidR="0012775F" w:rsidRDefault="0012775F" w:rsidP="003912C9">
      <w:pPr>
        <w:tabs>
          <w:tab w:val="left" w:pos="3240"/>
          <w:tab w:val="left" w:pos="6480"/>
          <w:tab w:val="left" w:pos="9089"/>
        </w:tabs>
        <w:ind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 xml:space="preserve">Areas of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 xml:space="preserve">Specialization: </w:t>
      </w:r>
      <w:r>
        <w:tab/>
        <w:t xml:space="preserve">philosophy of religion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>medieval philosophy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>metaphysics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  <w:r>
        <w:tab/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>Areas of Competence:</w:t>
      </w:r>
      <w:r>
        <w:tab/>
        <w:t>history of philosophy</w:t>
      </w:r>
      <w:r>
        <w:tab/>
      </w:r>
      <w:r>
        <w:tab/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logic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411D28" w:rsidRDefault="0012775F" w:rsidP="00D357EE">
      <w:pPr>
        <w:tabs>
          <w:tab w:val="left" w:pos="3240"/>
          <w:tab w:val="left" w:pos="6480"/>
          <w:tab w:val="left" w:pos="9089"/>
        </w:tabs>
        <w:ind w:left="2880" w:right="-450" w:hanging="2520"/>
      </w:pPr>
      <w:r>
        <w:t>Books:</w:t>
      </w:r>
      <w:r>
        <w:tab/>
      </w:r>
      <w:r>
        <w:tab/>
      </w:r>
      <w:r w:rsidR="00D357EE">
        <w:rPr>
          <w:u w:val="single"/>
        </w:rPr>
        <w:t>Aquinas on Metaphysics: Matter, Parts and Number</w:t>
      </w:r>
      <w:r w:rsidR="00D357EE">
        <w:t xml:space="preserve"> (NY: Oxford </w:t>
      </w:r>
    </w:p>
    <w:p w:rsidR="00D357EE" w:rsidRDefault="00411D28" w:rsidP="00411D28">
      <w:pPr>
        <w:tabs>
          <w:tab w:val="left" w:pos="3240"/>
          <w:tab w:val="left" w:pos="6480"/>
          <w:tab w:val="left" w:pos="9089"/>
        </w:tabs>
        <w:ind w:left="2880" w:right="-450" w:hanging="2520"/>
      </w:pPr>
      <w:r>
        <w:tab/>
        <w:t xml:space="preserve">      </w:t>
      </w:r>
      <w:r w:rsidR="00D357EE">
        <w:t xml:space="preserve">University Press, forthcoming). </w:t>
      </w:r>
    </w:p>
    <w:p w:rsidR="00D357EE" w:rsidRDefault="00D357EE" w:rsidP="00D357EE">
      <w:pPr>
        <w:tabs>
          <w:tab w:val="left" w:pos="3240"/>
          <w:tab w:val="left" w:pos="6480"/>
          <w:tab w:val="left" w:pos="9089"/>
        </w:tabs>
        <w:ind w:left="2880" w:right="-450" w:hanging="2520"/>
      </w:pPr>
    </w:p>
    <w:p w:rsidR="00D357EE" w:rsidRDefault="00D357EE" w:rsidP="00D357EE">
      <w:pPr>
        <w:tabs>
          <w:tab w:val="left" w:pos="3240"/>
          <w:tab w:val="left" w:pos="6480"/>
          <w:tab w:val="left" w:pos="9089"/>
        </w:tabs>
        <w:ind w:left="2880" w:right="-450" w:hanging="2520"/>
      </w:pPr>
      <w:r>
        <w:tab/>
      </w:r>
      <w:r>
        <w:tab/>
      </w:r>
      <w:r>
        <w:rPr>
          <w:u w:val="single"/>
        </w:rPr>
        <w:t>Anselm’s</w:t>
      </w:r>
      <w:r w:rsidR="00EA0871">
        <w:rPr>
          <w:u w:val="single"/>
        </w:rPr>
        <w:t xml:space="preserve"> God</w:t>
      </w:r>
      <w:r w:rsidR="00EA0871">
        <w:t xml:space="preserve"> (Oxford: Oxford University Press, forthcoming).</w:t>
      </w:r>
      <w:r w:rsidR="0012775F">
        <w:t xml:space="preserve"> </w:t>
      </w:r>
    </w:p>
    <w:p w:rsidR="00D357EE" w:rsidRDefault="00D357EE" w:rsidP="0012775F">
      <w:pPr>
        <w:tabs>
          <w:tab w:val="left" w:pos="3240"/>
          <w:tab w:val="left" w:pos="6480"/>
          <w:tab w:val="left" w:pos="9089"/>
        </w:tabs>
        <w:ind w:left="2880" w:right="-450" w:hanging="2520"/>
      </w:pPr>
    </w:p>
    <w:p w:rsidR="0012775F" w:rsidRDefault="00D357EE" w:rsidP="0012775F">
      <w:pPr>
        <w:tabs>
          <w:tab w:val="left" w:pos="3240"/>
          <w:tab w:val="left" w:pos="6480"/>
          <w:tab w:val="left" w:pos="9089"/>
        </w:tabs>
        <w:ind w:left="2880" w:right="-450" w:hanging="2520"/>
      </w:pPr>
      <w:r>
        <w:tab/>
      </w:r>
      <w:r>
        <w:tab/>
      </w:r>
      <w:r>
        <w:rPr>
          <w:u w:val="single"/>
        </w:rPr>
        <w:t>Anselm’s Proofs</w:t>
      </w:r>
      <w:r>
        <w:t xml:space="preserve"> (Oxford: Oxford University Press, </w:t>
      </w:r>
      <w:r w:rsidR="00411D28">
        <w:t>forthcoming</w:t>
      </w:r>
      <w:r>
        <w:t>).</w:t>
      </w:r>
      <w:r w:rsidR="0012775F">
        <w:tab/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2880" w:right="-450" w:firstLine="0"/>
      </w:pPr>
      <w:r>
        <w:tab/>
      </w:r>
      <w:r>
        <w:rPr>
          <w:u w:val="single"/>
        </w:rPr>
        <w:t>God and Necessity</w:t>
      </w:r>
      <w:r>
        <w:t xml:space="preserve"> (Oxford: Oxford University Press, </w:t>
      </w:r>
      <w:r w:rsidR="00EA0871">
        <w:rPr>
          <w:sz w:val="16"/>
          <w:szCs w:val="16"/>
        </w:rPr>
        <w:t>2012</w:t>
      </w:r>
      <w:r>
        <w:t>).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2880" w:right="-450" w:firstLine="0"/>
      </w:pPr>
      <w:r>
        <w:tab/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2880" w:right="-450" w:firstLine="0"/>
      </w:pPr>
      <w:r>
        <w:tab/>
      </w:r>
      <w:r>
        <w:rPr>
          <w:u w:val="single"/>
        </w:rPr>
        <w:t>Time and Eternity</w:t>
      </w:r>
      <w:r>
        <w:t xml:space="preserve"> (Ithaca, N.Y.: Cornell University Press, 1991).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>Edited Books:</w:t>
      </w:r>
      <w:r>
        <w:tab/>
      </w:r>
      <w:r>
        <w:rPr>
          <w:u w:val="single"/>
        </w:rPr>
        <w:t>Aquinas: Questions on God</w:t>
      </w:r>
      <w:r>
        <w:t xml:space="preserve"> (with Brian Davies</w:t>
      </w:r>
      <w:proofErr w:type="gramStart"/>
      <w:r>
        <w:t>)(</w:t>
      </w:r>
      <w:proofErr w:type="gramEnd"/>
      <w:r>
        <w:t>Cambridge University Press, 2006).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</w:r>
      <w:r>
        <w:rPr>
          <w:u w:val="single"/>
        </w:rPr>
        <w:t>The Cambridge Companion to Anselm</w:t>
      </w:r>
      <w:r>
        <w:t xml:space="preserve"> (with Brian Davies</w:t>
      </w:r>
      <w:proofErr w:type="gramStart"/>
      <w:r>
        <w:t>)(</w:t>
      </w:r>
      <w:proofErr w:type="gramEnd"/>
      <w:r>
        <w:t>Cambridge University Press, 2004).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E463CD" w:rsidRDefault="0012775F" w:rsidP="00E463CD">
      <w:pPr>
        <w:tabs>
          <w:tab w:val="left" w:pos="3240"/>
          <w:tab w:val="left" w:pos="6480"/>
          <w:tab w:val="left" w:pos="9089"/>
        </w:tabs>
        <w:ind w:right="-450"/>
      </w:pPr>
      <w:r>
        <w:t>Articles:</w:t>
      </w:r>
      <w:r>
        <w:tab/>
      </w:r>
      <w:r w:rsidR="00E463CD">
        <w:t xml:space="preserve">“The Origins of Logical Space,” in </w:t>
      </w:r>
      <w:r w:rsidR="00E463CD">
        <w:rPr>
          <w:u w:val="single"/>
        </w:rPr>
        <w:t>The Routledge Companion to Modality</w:t>
      </w:r>
      <w:r w:rsidR="00E463CD">
        <w:t xml:space="preserve">, </w:t>
      </w:r>
    </w:p>
    <w:p w:rsidR="00E463CD" w:rsidRPr="00E463CD" w:rsidRDefault="00E463CD" w:rsidP="00E463CD">
      <w:pPr>
        <w:tabs>
          <w:tab w:val="left" w:pos="3240"/>
          <w:tab w:val="left" w:pos="6480"/>
          <w:tab w:val="left" w:pos="9089"/>
        </w:tabs>
        <w:ind w:right="-450"/>
      </w:pPr>
      <w:r>
        <w:tab/>
        <w:t>forthcoming.</w:t>
      </w:r>
    </w:p>
    <w:p w:rsidR="00E463CD" w:rsidRDefault="00E463CD" w:rsidP="00411D28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8A4C5C" w:rsidRDefault="00E463CD" w:rsidP="00411D28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</w:r>
      <w:r w:rsidR="008A4C5C">
        <w:t xml:space="preserve">“Divine Freedom,” in Joseph Campbell, ed., </w:t>
      </w:r>
      <w:r w:rsidR="008A4C5C">
        <w:rPr>
          <w:u w:val="single"/>
        </w:rPr>
        <w:t>The Wiley Companion to Free Will</w:t>
      </w:r>
      <w:r w:rsidR="008A4C5C">
        <w:t xml:space="preserve"> (Oxford: Wiley-Blackwell, forthcoming).</w:t>
      </w:r>
    </w:p>
    <w:p w:rsidR="009C22C6" w:rsidRDefault="009C22C6" w:rsidP="00411D28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9C22C6" w:rsidRPr="009C22C6" w:rsidRDefault="009C22C6" w:rsidP="00411D28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>“</w:t>
      </w:r>
      <w:proofErr w:type="spellStart"/>
      <w:r>
        <w:t>Zeit</w:t>
      </w:r>
      <w:proofErr w:type="spellEnd"/>
      <w:r>
        <w:t xml:space="preserve"> und </w:t>
      </w:r>
      <w:proofErr w:type="spellStart"/>
      <w:r>
        <w:t>Ewigkeit</w:t>
      </w:r>
      <w:proofErr w:type="spellEnd"/>
      <w:r>
        <w:t xml:space="preserve"> in </w:t>
      </w:r>
      <w:proofErr w:type="spellStart"/>
      <w:r>
        <w:t>Anselms</w:t>
      </w:r>
      <w:proofErr w:type="spellEnd"/>
      <w:r>
        <w:t xml:space="preserve"> </w:t>
      </w:r>
      <w:proofErr w:type="spellStart"/>
      <w:r>
        <w:rPr>
          <w:i/>
        </w:rPr>
        <w:t>Proslogion</w:t>
      </w:r>
      <w:proofErr w:type="spellEnd"/>
      <w:r>
        <w:t xml:space="preserve">,” in Axel </w:t>
      </w:r>
      <w:proofErr w:type="spellStart"/>
      <w:r>
        <w:t>Hutter</w:t>
      </w:r>
      <w:proofErr w:type="spellEnd"/>
      <w:r>
        <w:t xml:space="preserve">, George Sans, eds., </w:t>
      </w:r>
      <w:proofErr w:type="spellStart"/>
      <w:r w:rsidRPr="009C22C6">
        <w:rPr>
          <w:u w:val="single"/>
        </w:rPr>
        <w:t>Zeit</w:t>
      </w:r>
      <w:proofErr w:type="spellEnd"/>
      <w:r w:rsidRPr="009C22C6">
        <w:rPr>
          <w:u w:val="single"/>
        </w:rPr>
        <w:t xml:space="preserve"> - </w:t>
      </w:r>
      <w:proofErr w:type="spellStart"/>
      <w:r w:rsidRPr="009C22C6">
        <w:rPr>
          <w:u w:val="single"/>
        </w:rPr>
        <w:t>Sprache</w:t>
      </w:r>
      <w:proofErr w:type="spellEnd"/>
      <w:r w:rsidRPr="009C22C6">
        <w:rPr>
          <w:u w:val="single"/>
        </w:rPr>
        <w:t xml:space="preserve"> – </w:t>
      </w:r>
      <w:proofErr w:type="spellStart"/>
      <w:r w:rsidRPr="009C22C6">
        <w:rPr>
          <w:u w:val="single"/>
        </w:rPr>
        <w:t>Gott</w:t>
      </w:r>
      <w:proofErr w:type="spellEnd"/>
      <w:r>
        <w:t xml:space="preserve"> (</w:t>
      </w:r>
      <w:proofErr w:type="spellStart"/>
      <w:r>
        <w:t>Kohlhammer</w:t>
      </w:r>
      <w:proofErr w:type="spellEnd"/>
      <w:r>
        <w:t>, 2019), 21-36.</w:t>
      </w:r>
    </w:p>
    <w:p w:rsidR="008A4C5C" w:rsidRDefault="008A4C5C" w:rsidP="00411D28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411D28" w:rsidRDefault="008A4C5C" w:rsidP="00411D28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</w:r>
      <w:r w:rsidR="00411D28">
        <w:t xml:space="preserve">“Infinite Goodness,” in </w:t>
      </w:r>
      <w:proofErr w:type="spellStart"/>
      <w:r w:rsidR="00411D28">
        <w:t>Benedikt</w:t>
      </w:r>
      <w:proofErr w:type="spellEnd"/>
      <w:r w:rsidR="00411D28">
        <w:t xml:space="preserve"> </w:t>
      </w:r>
      <w:proofErr w:type="spellStart"/>
      <w:r w:rsidR="00411D28">
        <w:t>Gocke</w:t>
      </w:r>
      <w:proofErr w:type="spellEnd"/>
      <w:r w:rsidR="00411D28">
        <w:t xml:space="preserve">, ed., </w:t>
      </w:r>
      <w:r w:rsidR="00411D28">
        <w:rPr>
          <w:u w:val="single"/>
        </w:rPr>
        <w:t>The Infinity of God</w:t>
      </w:r>
      <w:r w:rsidR="00411D28">
        <w:t xml:space="preserve"> (University of Notre Dame Press, </w:t>
      </w:r>
      <w:r>
        <w:t>2019</w:t>
      </w:r>
      <w:r w:rsidR="00411D28">
        <w:t>)</w:t>
      </w:r>
      <w:r>
        <w:t>, 296-316.</w:t>
      </w:r>
    </w:p>
    <w:p w:rsidR="002E7634" w:rsidRDefault="002E7634" w:rsidP="008A4C5C">
      <w:pPr>
        <w:tabs>
          <w:tab w:val="left" w:pos="3240"/>
          <w:tab w:val="left" w:pos="6480"/>
          <w:tab w:val="left" w:pos="9089"/>
        </w:tabs>
        <w:ind w:right="-450" w:firstLine="0"/>
      </w:pPr>
    </w:p>
    <w:p w:rsidR="0032456F" w:rsidRPr="0032456F" w:rsidRDefault="002E7634" w:rsidP="00D26980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</w:r>
      <w:r w:rsidR="0032456F">
        <w:t xml:space="preserve">“Perfect Being Theology and </w:t>
      </w:r>
      <w:r w:rsidR="00411D28">
        <w:t>Friendship</w:t>
      </w:r>
      <w:r w:rsidR="0032456F">
        <w:t xml:space="preserve">,” in </w:t>
      </w:r>
      <w:proofErr w:type="spellStart"/>
      <w:r w:rsidR="00411D28">
        <w:t>Yoram</w:t>
      </w:r>
      <w:proofErr w:type="spellEnd"/>
      <w:r w:rsidR="00411D28">
        <w:t xml:space="preserve"> </w:t>
      </w:r>
      <w:proofErr w:type="spellStart"/>
      <w:r w:rsidR="00411D28">
        <w:t>Hazony</w:t>
      </w:r>
      <w:proofErr w:type="spellEnd"/>
      <w:r w:rsidR="00411D28">
        <w:t xml:space="preserve"> and </w:t>
      </w:r>
      <w:proofErr w:type="spellStart"/>
      <w:r w:rsidR="00411D28">
        <w:t>Dru</w:t>
      </w:r>
      <w:proofErr w:type="spellEnd"/>
      <w:r w:rsidR="00411D28">
        <w:t xml:space="preserve"> Johnson, eds., </w:t>
      </w:r>
      <w:r w:rsidR="0032456F">
        <w:rPr>
          <w:u w:val="single"/>
        </w:rPr>
        <w:t>The Question of God’s Perfection</w:t>
      </w:r>
      <w:r w:rsidR="0032456F">
        <w:t xml:space="preserve"> (Leiden: Brill, </w:t>
      </w:r>
      <w:r w:rsidR="00411D28">
        <w:t>2019</w:t>
      </w:r>
      <w:r w:rsidR="008A4C5C">
        <w:t>)</w:t>
      </w:r>
      <w:r w:rsidR="00411D28">
        <w:t>, 104-9</w:t>
      </w:r>
      <w:r w:rsidR="0032456F">
        <w:t>.</w:t>
      </w:r>
    </w:p>
    <w:p w:rsidR="0032456F" w:rsidRDefault="0032456F" w:rsidP="00D26980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D26980" w:rsidRDefault="0032456F" w:rsidP="00D26980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</w:r>
      <w:r w:rsidR="00D26980">
        <w:t xml:space="preserve">“The Trinity is Unconstitutional,” </w:t>
      </w:r>
      <w:r w:rsidR="00D26980">
        <w:rPr>
          <w:u w:val="single"/>
        </w:rPr>
        <w:t>Religious Studies</w:t>
      </w:r>
      <w:r w:rsidR="00D26980">
        <w:t xml:space="preserve"> </w:t>
      </w:r>
      <w:r w:rsidR="00333698">
        <w:t>54 (2018), 359-77.</w:t>
      </w:r>
      <w:r w:rsidR="00624EC2">
        <w:t xml:space="preserve"> </w:t>
      </w:r>
    </w:p>
    <w:p w:rsidR="00D26980" w:rsidRDefault="00D26980" w:rsidP="00D26980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B442A2" w:rsidRPr="00141C4A" w:rsidRDefault="00D26980" w:rsidP="00411D28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“The Argument from Possibility,” in Trent Dougherty and Jerry Walls, eds., </w:t>
      </w:r>
      <w:r>
        <w:rPr>
          <w:u w:val="single"/>
        </w:rPr>
        <w:t>The Plantinga Project</w:t>
      </w:r>
      <w:r>
        <w:t xml:space="preserve"> (Oxford University Press, </w:t>
      </w:r>
      <w:r w:rsidR="00460165">
        <w:t>2018</w:t>
      </w:r>
      <w:r>
        <w:t>)</w:t>
      </w:r>
      <w:r w:rsidR="00460165">
        <w:t>, 406-16</w:t>
      </w:r>
      <w:r>
        <w:t>.</w:t>
      </w:r>
      <w:r>
        <w:tab/>
      </w:r>
    </w:p>
    <w:p w:rsidR="00B442A2" w:rsidRDefault="00B442A2" w:rsidP="00B442A2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B442A2" w:rsidRDefault="00B442A2" w:rsidP="00B442A2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“Aquinas on ontological arguments,” in Graham Oppy, ed., </w:t>
      </w:r>
      <w:r>
        <w:rPr>
          <w:u w:val="single"/>
        </w:rPr>
        <w:t>The Ontological Argument</w:t>
      </w:r>
      <w:r>
        <w:t xml:space="preserve"> (Cambridge: Cambridge University Press, </w:t>
      </w:r>
      <w:r w:rsidR="00411D28">
        <w:t>2018</w:t>
      </w:r>
      <w:r>
        <w:t>)</w:t>
      </w:r>
      <w:r w:rsidR="00411D28">
        <w:t>, 44-52.</w:t>
      </w:r>
    </w:p>
    <w:p w:rsidR="00B4620E" w:rsidRDefault="00B4620E" w:rsidP="00B442A2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B4620E" w:rsidRPr="002E7634" w:rsidRDefault="00B4620E" w:rsidP="00B4620E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“Presentism, </w:t>
      </w:r>
      <w:proofErr w:type="spellStart"/>
      <w:r>
        <w:t>Atemporality</w:t>
      </w:r>
      <w:proofErr w:type="spellEnd"/>
      <w:r>
        <w:t xml:space="preserve"> and Time’s Way,” </w:t>
      </w:r>
      <w:r>
        <w:rPr>
          <w:u w:val="single"/>
        </w:rPr>
        <w:t>Faith and Philosophy</w:t>
      </w:r>
      <w:r w:rsidRPr="00B4620E">
        <w:t xml:space="preserve"> 35 (2018)</w:t>
      </w:r>
      <w:r>
        <w:t>, 173-94</w:t>
      </w:r>
      <w:r w:rsidRPr="00B4620E">
        <w:t>.</w:t>
      </w:r>
    </w:p>
    <w:p w:rsidR="007655C9" w:rsidRDefault="007655C9" w:rsidP="00B4620E">
      <w:pPr>
        <w:tabs>
          <w:tab w:val="left" w:pos="3240"/>
          <w:tab w:val="left" w:pos="6480"/>
          <w:tab w:val="left" w:pos="9089"/>
        </w:tabs>
        <w:ind w:right="-450" w:firstLine="0"/>
      </w:pPr>
    </w:p>
    <w:p w:rsidR="00191737" w:rsidRPr="00191737" w:rsidRDefault="007655C9" w:rsidP="00BC33D4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</w:r>
      <w:r w:rsidR="00191737">
        <w:t xml:space="preserve">“A Naturalist Cosmological Argument,” </w:t>
      </w:r>
      <w:r w:rsidR="00191737">
        <w:rPr>
          <w:u w:val="single"/>
        </w:rPr>
        <w:t>Religious Studies</w:t>
      </w:r>
      <w:r w:rsidR="00B442A2">
        <w:t xml:space="preserve"> 53 (2017), 321-38</w:t>
      </w:r>
      <w:r w:rsidR="00191737">
        <w:t>.</w:t>
      </w:r>
    </w:p>
    <w:p w:rsidR="002A53A1" w:rsidRDefault="002A53A1" w:rsidP="00BC33D4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2A53A1" w:rsidRDefault="002A53A1" w:rsidP="00BC33D4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“Two Pictures of Divine Choice,” in Hugh McCann, ed., </w:t>
      </w:r>
      <w:r>
        <w:rPr>
          <w:u w:val="single"/>
        </w:rPr>
        <w:t>Free Will and Classical Theism</w:t>
      </w:r>
      <w:r>
        <w:t xml:space="preserve"> (Oxford University Press, 2017), 152-72.</w:t>
      </w:r>
    </w:p>
    <w:p w:rsidR="00D26980" w:rsidRPr="00967E58" w:rsidRDefault="00D26980" w:rsidP="00BC33D4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967E58" w:rsidRDefault="00D26980" w:rsidP="00BC33D4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“Anselm on Necessity,” </w:t>
      </w:r>
      <w:r>
        <w:rPr>
          <w:u w:val="single"/>
        </w:rPr>
        <w:t>Oxford Studies in Medieval Philosophy</w:t>
      </w:r>
      <w:r>
        <w:t xml:space="preserve"> 5 (2017)</w:t>
      </w:r>
      <w:r w:rsidR="00617E9E">
        <w:t>, 1-44</w:t>
      </w:r>
      <w:r>
        <w:t>.</w:t>
      </w:r>
    </w:p>
    <w:p w:rsidR="00D26980" w:rsidRDefault="00D26980" w:rsidP="00BC33D4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BC33D4" w:rsidRDefault="00967E58" w:rsidP="00D26980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</w:r>
      <w:r w:rsidR="00F037A7">
        <w:t xml:space="preserve">“The Nature of Necessity,” </w:t>
      </w:r>
      <w:r w:rsidR="00F037A7">
        <w:rPr>
          <w:u w:val="single"/>
        </w:rPr>
        <w:t xml:space="preserve">Res </w:t>
      </w:r>
      <w:proofErr w:type="spellStart"/>
      <w:r w:rsidR="00F037A7">
        <w:rPr>
          <w:u w:val="single"/>
        </w:rPr>
        <w:t>Philosophica</w:t>
      </w:r>
      <w:proofErr w:type="spellEnd"/>
      <w:r w:rsidR="00D26980">
        <w:t xml:space="preserve"> 94 (2017)</w:t>
      </w:r>
      <w:r w:rsidR="001104CC">
        <w:t>,</w:t>
      </w:r>
      <w:r w:rsidR="001104CC" w:rsidRPr="001104CC">
        <w:t xml:space="preserve"> </w:t>
      </w:r>
      <w:r w:rsidR="001104CC">
        <w:t>359–83.</w:t>
      </w:r>
    </w:p>
    <w:p w:rsidR="00284CB6" w:rsidRDefault="00284CB6" w:rsidP="00BC33D4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284CB6" w:rsidRDefault="00284CB6" w:rsidP="00BC33D4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“Naturalistic Pantheism,” in </w:t>
      </w:r>
      <w:proofErr w:type="spellStart"/>
      <w:r>
        <w:t>Yujin</w:t>
      </w:r>
      <w:proofErr w:type="spellEnd"/>
      <w:r>
        <w:t xml:space="preserve"> </w:t>
      </w:r>
      <w:proofErr w:type="spellStart"/>
      <w:r>
        <w:t>Nagasawa</w:t>
      </w:r>
      <w:proofErr w:type="spellEnd"/>
      <w:r>
        <w:t xml:space="preserve"> and Andrei </w:t>
      </w:r>
      <w:proofErr w:type="spellStart"/>
      <w:r>
        <w:t>Buckareff</w:t>
      </w:r>
      <w:proofErr w:type="spellEnd"/>
      <w:r>
        <w:t xml:space="preserve">, eds., </w:t>
      </w:r>
      <w:r>
        <w:rPr>
          <w:u w:val="single"/>
        </w:rPr>
        <w:t>Alternative Concepts of God</w:t>
      </w:r>
      <w:r>
        <w:t xml:space="preserve"> (Oxford: Oxford University Press, 2016), 64-87.</w:t>
      </w:r>
    </w:p>
    <w:p w:rsidR="005E3C59" w:rsidRDefault="005E3C59" w:rsidP="00BC33D4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447746" w:rsidRDefault="005E3C59" w:rsidP="00447746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</w:r>
      <w:r w:rsidR="00447746">
        <w:t xml:space="preserve">“Divine Simplicity and Divine Freedom,” </w:t>
      </w:r>
      <w:r w:rsidR="00447746">
        <w:rPr>
          <w:u w:val="single"/>
        </w:rPr>
        <w:t>Proceedings and Addresses of the ACPA</w:t>
      </w:r>
      <w:r w:rsidR="00447746">
        <w:t xml:space="preserve"> 89 (2015), 45-56.</w:t>
      </w:r>
    </w:p>
    <w:p w:rsidR="00447746" w:rsidRDefault="00447746" w:rsidP="00284CB6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41657" w:rsidRPr="0056615C" w:rsidRDefault="00447746" w:rsidP="00284CB6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</w:r>
      <w:r w:rsidR="005E3C59">
        <w:t xml:space="preserve">“Perfection and Possibility,” </w:t>
      </w:r>
      <w:r w:rsidR="005E3C59">
        <w:rPr>
          <w:u w:val="single"/>
        </w:rPr>
        <w:t>Faith and Philosophy</w:t>
      </w:r>
      <w:r w:rsidR="00284CB6">
        <w:t xml:space="preserve"> 32 (2015), 423-31</w:t>
      </w:r>
      <w:r w:rsidR="005E3C59">
        <w:t>.</w:t>
      </w:r>
    </w:p>
    <w:p w:rsidR="00B53172" w:rsidRDefault="00B53172" w:rsidP="00141657">
      <w:pPr>
        <w:tabs>
          <w:tab w:val="left" w:pos="3240"/>
          <w:tab w:val="left" w:pos="6480"/>
          <w:tab w:val="left" w:pos="9089"/>
        </w:tabs>
        <w:ind w:right="-450" w:firstLine="0"/>
      </w:pPr>
    </w:p>
    <w:p w:rsidR="00F86A3D" w:rsidRDefault="00B53172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</w:r>
      <w:r w:rsidR="00F86A3D">
        <w:t xml:space="preserve">“More, Please,” </w:t>
      </w:r>
      <w:r w:rsidR="00F86A3D">
        <w:rPr>
          <w:u w:val="single"/>
        </w:rPr>
        <w:t>Religious Studies</w:t>
      </w:r>
      <w:r w:rsidR="00AA36F1">
        <w:t xml:space="preserve"> 51</w:t>
      </w:r>
      <w:r w:rsidR="00F86A3D">
        <w:t xml:space="preserve"> </w:t>
      </w:r>
      <w:r w:rsidR="00AA36F1">
        <w:t>(</w:t>
      </w:r>
      <w:r>
        <w:t>2015</w:t>
      </w:r>
      <w:r w:rsidR="00AA36F1">
        <w:t>), 441-4</w:t>
      </w:r>
      <w:r w:rsidR="00F86A3D">
        <w:t>.</w:t>
      </w:r>
    </w:p>
    <w:p w:rsidR="00737DCB" w:rsidRDefault="00737DCB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</w:r>
    </w:p>
    <w:p w:rsidR="00737DCB" w:rsidRPr="00737DCB" w:rsidRDefault="00737DCB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lastRenderedPageBreak/>
        <w:tab/>
        <w:t xml:space="preserve">“Precis of </w:t>
      </w:r>
      <w:r>
        <w:rPr>
          <w:u w:val="single"/>
        </w:rPr>
        <w:t>God and Necessity</w:t>
      </w:r>
      <w:r>
        <w:t xml:space="preserve">,” </w:t>
      </w:r>
      <w:r>
        <w:rPr>
          <w:u w:val="single"/>
        </w:rPr>
        <w:t>Analysis</w:t>
      </w:r>
      <w:r>
        <w:t xml:space="preserve"> 75 (2015), 257-9.</w:t>
      </w:r>
    </w:p>
    <w:p w:rsidR="00737DCB" w:rsidRDefault="00737DCB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737DCB" w:rsidRDefault="00737DCB" w:rsidP="00737DCB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“Replies to Vander </w:t>
      </w:r>
      <w:proofErr w:type="spellStart"/>
      <w:r>
        <w:t>Laan</w:t>
      </w:r>
      <w:proofErr w:type="spellEnd"/>
      <w:r>
        <w:t xml:space="preserve"> and Sullivan,” </w:t>
      </w:r>
      <w:r>
        <w:rPr>
          <w:u w:val="single"/>
        </w:rPr>
        <w:t>Analysis</w:t>
      </w:r>
      <w:r>
        <w:t xml:space="preserve"> 75 (2015) 284-95</w:t>
      </w:r>
      <w:r w:rsidR="00141657">
        <w:t>.</w:t>
      </w:r>
    </w:p>
    <w:p w:rsidR="00141657" w:rsidRDefault="00141657" w:rsidP="00141657">
      <w:pPr>
        <w:tabs>
          <w:tab w:val="left" w:pos="3240"/>
          <w:tab w:val="left" w:pos="6480"/>
          <w:tab w:val="left" w:pos="9089"/>
        </w:tabs>
        <w:ind w:right="-450" w:firstLine="0"/>
      </w:pPr>
    </w:p>
    <w:p w:rsidR="00141657" w:rsidRPr="004F5CF1" w:rsidRDefault="00141657" w:rsidP="00141657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“Against Materialist Christology,” in Colin </w:t>
      </w:r>
      <w:proofErr w:type="spellStart"/>
      <w:r>
        <w:t>Ruloff</w:t>
      </w:r>
      <w:proofErr w:type="spellEnd"/>
      <w:r>
        <w:t xml:space="preserve"> and Gerald </w:t>
      </w:r>
      <w:proofErr w:type="spellStart"/>
      <w:r>
        <w:t>O’Collins</w:t>
      </w:r>
      <w:proofErr w:type="spellEnd"/>
      <w:r>
        <w:t xml:space="preserve">, eds., </w:t>
      </w:r>
      <w:r>
        <w:rPr>
          <w:u w:val="single"/>
        </w:rPr>
        <w:t>Reason and Christian Belief</w:t>
      </w:r>
      <w:r>
        <w:t xml:space="preserve"> (University of Notre Dame Press, 2015). 65-94.</w:t>
      </w:r>
    </w:p>
    <w:p w:rsidR="009A2234" w:rsidRDefault="009A2234" w:rsidP="00141657">
      <w:pPr>
        <w:tabs>
          <w:tab w:val="left" w:pos="3240"/>
          <w:tab w:val="left" w:pos="6480"/>
          <w:tab w:val="left" w:pos="9089"/>
        </w:tabs>
        <w:ind w:right="-450" w:firstLine="0"/>
      </w:pPr>
    </w:p>
    <w:p w:rsidR="009A2234" w:rsidRPr="00737DCB" w:rsidRDefault="009A2234" w:rsidP="00737DCB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“On God and Necessity,” </w:t>
      </w:r>
      <w:r>
        <w:rPr>
          <w:u w:val="single"/>
        </w:rPr>
        <w:t>Faith and Philosophy</w:t>
      </w:r>
      <w:r>
        <w:t xml:space="preserve"> </w:t>
      </w:r>
      <w:r w:rsidR="00A71EFF">
        <w:t>31 (</w:t>
      </w:r>
      <w:r>
        <w:t>2014</w:t>
      </w:r>
      <w:r w:rsidR="00A71EFF">
        <w:t>), 435-59</w:t>
      </w:r>
      <w:r>
        <w:t>.</w:t>
      </w:r>
    </w:p>
    <w:p w:rsidR="00F86A3D" w:rsidRDefault="00F86A3D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6E7635" w:rsidRPr="006E7635" w:rsidRDefault="00F86A3D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</w:r>
      <w:r w:rsidR="006E7635">
        <w:t xml:space="preserve">“Precis of </w:t>
      </w:r>
      <w:r w:rsidR="006E7635">
        <w:rPr>
          <w:u w:val="single"/>
        </w:rPr>
        <w:t>God and Necessity</w:t>
      </w:r>
      <w:r w:rsidR="006E7635">
        <w:t xml:space="preserve">,” </w:t>
      </w:r>
      <w:r w:rsidR="006E7635">
        <w:rPr>
          <w:u w:val="single"/>
        </w:rPr>
        <w:t>European Journal of Philosophy of Religion</w:t>
      </w:r>
      <w:r w:rsidR="006E7635">
        <w:t xml:space="preserve">, </w:t>
      </w:r>
      <w:r w:rsidR="009C4773">
        <w:t xml:space="preserve">6 </w:t>
      </w:r>
      <w:r w:rsidR="00C82267">
        <w:t xml:space="preserve">(3) </w:t>
      </w:r>
      <w:r w:rsidR="009C4773">
        <w:t>(</w:t>
      </w:r>
      <w:r w:rsidR="006E7635">
        <w:t>2014</w:t>
      </w:r>
      <w:r w:rsidR="009C4773">
        <w:t>), 1-3</w:t>
      </w:r>
      <w:r w:rsidR="006E7635">
        <w:t>.</w:t>
      </w:r>
    </w:p>
    <w:p w:rsidR="006E7635" w:rsidRDefault="006E7635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6E7635" w:rsidRDefault="006E7635" w:rsidP="00737DCB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“Omnipotence, Evil and What’s in God,” </w:t>
      </w:r>
      <w:r>
        <w:rPr>
          <w:u w:val="single"/>
        </w:rPr>
        <w:t>European Journal of Philosophy of Religion</w:t>
      </w:r>
      <w:r>
        <w:t xml:space="preserve"> </w:t>
      </w:r>
      <w:r w:rsidR="009C4773">
        <w:t>6</w:t>
      </w:r>
      <w:r w:rsidR="00C02851">
        <w:t xml:space="preserve"> </w:t>
      </w:r>
      <w:r w:rsidR="009C4773">
        <w:t>(</w:t>
      </w:r>
      <w:r>
        <w:t>2014</w:t>
      </w:r>
      <w:r w:rsidR="009C4773">
        <w:t>), 39-63</w:t>
      </w:r>
      <w:r>
        <w:t>.</w:t>
      </w:r>
    </w:p>
    <w:p w:rsidR="00AA1FFE" w:rsidRDefault="00AA1FFE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AA1FFE" w:rsidRPr="00AA1FFE" w:rsidRDefault="00AA1FFE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“Instants, Events and God,” in Nathan Oaklander, ed., </w:t>
      </w:r>
      <w:r>
        <w:rPr>
          <w:u w:val="single"/>
        </w:rPr>
        <w:t>Debates in the Metaphysics of Time</w:t>
      </w:r>
      <w:r>
        <w:t xml:space="preserve"> (London: Bloomsbury, </w:t>
      </w:r>
      <w:r w:rsidR="00B53172">
        <w:t>2014</w:t>
      </w:r>
      <w:r>
        <w:t>).</w:t>
      </w:r>
    </w:p>
    <w:p w:rsidR="00C15176" w:rsidRDefault="00C15176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4F5CF1" w:rsidRDefault="00C15176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</w:r>
      <w:r w:rsidR="004F5CF1">
        <w:t xml:space="preserve">“Tempting God,” </w:t>
      </w:r>
      <w:r w:rsidR="004F5CF1">
        <w:rPr>
          <w:u w:val="single"/>
        </w:rPr>
        <w:t>Faith and Philosophy</w:t>
      </w:r>
      <w:r w:rsidR="006827E8">
        <w:t xml:space="preserve"> 31 (2014), 3-24</w:t>
      </w:r>
      <w:r w:rsidR="004F5CF1">
        <w:t>.</w:t>
      </w:r>
    </w:p>
    <w:p w:rsidR="004F5CF1" w:rsidRDefault="004F5CF1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322879" w:rsidRPr="00322879" w:rsidRDefault="004F5CF1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</w:r>
      <w:r w:rsidR="00322879">
        <w:t xml:space="preserve">“God’s Deontic Perfection,” </w:t>
      </w:r>
      <w:r w:rsidR="00322879">
        <w:rPr>
          <w:u w:val="single"/>
        </w:rPr>
        <w:t xml:space="preserve">Res </w:t>
      </w:r>
      <w:proofErr w:type="spellStart"/>
      <w:r w:rsidR="00322879">
        <w:rPr>
          <w:u w:val="single"/>
        </w:rPr>
        <w:t>Philosophica</w:t>
      </w:r>
      <w:proofErr w:type="spellEnd"/>
      <w:r w:rsidR="00444F15">
        <w:t xml:space="preserve"> 90</w:t>
      </w:r>
      <w:r w:rsidR="00322879">
        <w:t xml:space="preserve"> (2013),</w:t>
      </w:r>
      <w:r w:rsidR="00444F15">
        <w:t xml:space="preserve"> 69-95</w:t>
      </w:r>
      <w:r w:rsidR="00F111C5">
        <w:t>.</w:t>
      </w:r>
    </w:p>
    <w:p w:rsidR="00322879" w:rsidRDefault="00322879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322879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</w:r>
      <w:r w:rsidR="0012775F">
        <w:t>“Time-travel and the Trinity,”</w:t>
      </w:r>
      <w:r w:rsidR="0012775F" w:rsidRPr="008776F0">
        <w:rPr>
          <w:u w:val="single"/>
        </w:rPr>
        <w:t xml:space="preserve"> </w:t>
      </w:r>
      <w:r w:rsidR="0012775F">
        <w:rPr>
          <w:u w:val="single"/>
        </w:rPr>
        <w:t>Faith and Philosophy</w:t>
      </w:r>
      <w:r w:rsidR="0012775F">
        <w:t xml:space="preserve"> </w:t>
      </w:r>
      <w:r w:rsidR="008F0A38">
        <w:t xml:space="preserve">July </w:t>
      </w:r>
      <w:r w:rsidR="0012775F">
        <w:t>2012</w:t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Pr="000B2816" w:rsidRDefault="0012775F" w:rsidP="000B2816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“On </w:t>
      </w:r>
      <w:proofErr w:type="spellStart"/>
      <w:r>
        <w:t>Hasker</w:t>
      </w:r>
      <w:proofErr w:type="spellEnd"/>
      <w:r>
        <w:t xml:space="preserve"> on </w:t>
      </w:r>
      <w:proofErr w:type="spellStart"/>
      <w:r>
        <w:t>Leftow</w:t>
      </w:r>
      <w:proofErr w:type="spellEnd"/>
      <w:r>
        <w:t xml:space="preserve"> on </w:t>
      </w:r>
      <w:proofErr w:type="spellStart"/>
      <w:r>
        <w:t>Hasker</w:t>
      </w:r>
      <w:proofErr w:type="spellEnd"/>
      <w:r>
        <w:t xml:space="preserve"> on </w:t>
      </w:r>
      <w:proofErr w:type="spellStart"/>
      <w:r>
        <w:t>Leftow</w:t>
      </w:r>
      <w:proofErr w:type="spellEnd"/>
      <w:r>
        <w:t xml:space="preserve">,” </w:t>
      </w:r>
      <w:r>
        <w:rPr>
          <w:u w:val="single"/>
        </w:rPr>
        <w:t>Faith and Philosophy</w:t>
      </w:r>
      <w:r w:rsidR="008F0A38">
        <w:t xml:space="preserve"> July</w:t>
      </w:r>
      <w:r>
        <w:t xml:space="preserve"> 2012</w:t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"Aquinas on Impassibility, Immutability and Eternity," in Eleonore Stump and Brian Davies, eds., </w:t>
      </w:r>
      <w:r>
        <w:rPr>
          <w:u w:val="single"/>
        </w:rPr>
        <w:t>The Oxford Handbook of Aquinas</w:t>
      </w:r>
      <w:r>
        <w:t xml:space="preserve"> (Oxford: Oxford University Press, </w:t>
      </w:r>
      <w:r w:rsidR="0089013F">
        <w:t>2012</w:t>
      </w:r>
      <w:r>
        <w:t>)</w:t>
      </w:r>
      <w:r w:rsidR="0089013F">
        <w:t>, 173-186</w:t>
      </w:r>
      <w:r>
        <w:t>.</w:t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"Aquinas on Omnipotence," in Eleonore Stump and Brian Davies, eds., </w:t>
      </w:r>
      <w:r>
        <w:rPr>
          <w:u w:val="single"/>
        </w:rPr>
        <w:t>The Oxford Handbook of Aquinas</w:t>
      </w:r>
      <w:r>
        <w:t xml:space="preserve"> (Oxford: Oxford University Press, </w:t>
      </w:r>
      <w:r w:rsidR="0089013F">
        <w:t>2012</w:t>
      </w:r>
      <w:r>
        <w:t>)</w:t>
      </w:r>
      <w:r w:rsidR="0089013F">
        <w:t>, 187-195</w:t>
      </w:r>
      <w:r>
        <w:t>.</w:t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Pr="00DF4472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“One Step Toward God,” </w:t>
      </w:r>
      <w:r>
        <w:rPr>
          <w:u w:val="single"/>
        </w:rPr>
        <w:t>Royal Institute of Philosophy Supplement 68</w:t>
      </w:r>
      <w:r>
        <w:t xml:space="preserve"> (2011), 67-104.</w:t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Pr="00736A35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“Composition and Christology,” </w:t>
      </w:r>
      <w:r>
        <w:rPr>
          <w:u w:val="single"/>
        </w:rPr>
        <w:t>Faith and Philosophy</w:t>
      </w:r>
      <w:r>
        <w:t xml:space="preserve"> 28 (2011), 310-322.</w:t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right="-450"/>
      </w:pPr>
    </w:p>
    <w:p w:rsidR="0012775F" w:rsidRPr="001468D9" w:rsidRDefault="0012775F" w:rsidP="0012775F">
      <w:pPr>
        <w:ind w:left="3225" w:right="0" w:firstLine="0"/>
        <w:rPr>
          <w:rFonts w:ascii="Times New Roman" w:hAnsi="Times New Roman"/>
          <w:sz w:val="24"/>
          <w:szCs w:val="24"/>
        </w:rPr>
      </w:pPr>
      <w:r>
        <w:t>“Why Perfect Being Theology</w:t>
      </w:r>
      <w:proofErr w:type="gramStart"/>
      <w:r>
        <w:t>?,</w:t>
      </w:r>
      <w:proofErr w:type="gramEnd"/>
      <w:r>
        <w:t xml:space="preserve">” </w:t>
      </w:r>
      <w:r>
        <w:rPr>
          <w:u w:val="single"/>
        </w:rPr>
        <w:t>International Journal for Philosophy of Religion</w:t>
      </w:r>
      <w:r>
        <w:t xml:space="preserve"> 69 (2011), 103-18. </w:t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 w:rsidRPr="00E723D7">
        <w:t xml:space="preserve"> </w:t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“The Humanity of God,” in Anna </w:t>
      </w:r>
      <w:proofErr w:type="spellStart"/>
      <w:r>
        <w:t>Marmodoro</w:t>
      </w:r>
      <w:proofErr w:type="spellEnd"/>
      <w:r>
        <w:t xml:space="preserve"> and Jonathan Hill, eds., </w:t>
      </w:r>
      <w:r>
        <w:rPr>
          <w:u w:val="single"/>
        </w:rPr>
        <w:t>The</w:t>
      </w:r>
      <w:r w:rsidR="00BB6356">
        <w:rPr>
          <w:u w:val="single"/>
        </w:rPr>
        <w:t xml:space="preserve"> Metaphysics of the</w:t>
      </w:r>
      <w:r>
        <w:rPr>
          <w:u w:val="single"/>
        </w:rPr>
        <w:t xml:space="preserve"> Incarnation</w:t>
      </w:r>
      <w:r>
        <w:t xml:space="preserve"> (Oxford: Oxford University Press, 2011), 20-44.</w:t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Pr="004F72D1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“Two Trinities,” </w:t>
      </w:r>
      <w:r>
        <w:rPr>
          <w:u w:val="single"/>
        </w:rPr>
        <w:t>Religious Studies</w:t>
      </w:r>
      <w:r>
        <w:t xml:space="preserve"> 46 (2010), 441-7.</w:t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Pr="00540190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  <w:rPr>
          <w:u w:val="single"/>
        </w:rPr>
      </w:pPr>
      <w:r>
        <w:tab/>
        <w:t xml:space="preserve">“Swinburne on Divine Necessity,” </w:t>
      </w:r>
      <w:r>
        <w:rPr>
          <w:u w:val="single"/>
        </w:rPr>
        <w:t>Religious Studies</w:t>
      </w:r>
      <w:r>
        <w:t xml:space="preserve"> 46 (2010) 141-62.</w:t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"Soul, Mind and Brain," in George </w:t>
      </w:r>
      <w:proofErr w:type="spellStart"/>
      <w:r>
        <w:t>Bealer</w:t>
      </w:r>
      <w:proofErr w:type="spellEnd"/>
      <w:r>
        <w:t xml:space="preserve"> &amp; Robert </w:t>
      </w:r>
      <w:proofErr w:type="spellStart"/>
      <w:r>
        <w:t>Koons</w:t>
      </w:r>
      <w:proofErr w:type="spellEnd"/>
      <w:r>
        <w:t xml:space="preserve">, eds., </w:t>
      </w:r>
      <w:r>
        <w:rPr>
          <w:u w:val="single"/>
        </w:rPr>
        <w:t>The Waning of Materialism</w:t>
      </w:r>
      <w:r>
        <w:t xml:space="preserve"> (Oxford: Oxford University Press, 2010), 395-416.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"Divine Necessity," in Charles Taliaferro and Chad Meister, eds., </w:t>
      </w:r>
      <w:r>
        <w:rPr>
          <w:u w:val="single"/>
        </w:rPr>
        <w:t>The Cambridge Companion to Christian Philosophical Theology</w:t>
      </w:r>
      <w:r>
        <w:t xml:space="preserve"> (Cambridge: Cambridge University Press, 2010), 15-30.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lastRenderedPageBreak/>
        <w:tab/>
        <w:t xml:space="preserve">"Arguments for God's Existence," in Robert </w:t>
      </w:r>
      <w:proofErr w:type="spellStart"/>
      <w:r>
        <w:t>Pasnau</w:t>
      </w:r>
      <w:proofErr w:type="spellEnd"/>
      <w:r>
        <w:t xml:space="preserve"> and Christina Van Dyke, eds., </w:t>
      </w:r>
      <w:r>
        <w:rPr>
          <w:u w:val="single"/>
        </w:rPr>
        <w:t>The Cambridge History of Medieval Philosophy</w:t>
      </w:r>
      <w:r>
        <w:t xml:space="preserve"> (Cambridge: Cambridge University Press, 2010), v. 2, 735-48.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>"</w:t>
      </w:r>
      <w:proofErr w:type="spellStart"/>
      <w:r>
        <w:t>Anselmian</w:t>
      </w:r>
      <w:proofErr w:type="spellEnd"/>
      <w:r>
        <w:t xml:space="preserve"> Presentism," </w:t>
      </w:r>
      <w:r>
        <w:rPr>
          <w:u w:val="single"/>
        </w:rPr>
        <w:t>Faith and Philosophy</w:t>
      </w:r>
      <w:r w:rsidRPr="00540190">
        <w:t xml:space="preserve"> 26 (2009), </w:t>
      </w:r>
      <w:r>
        <w:t>297-319.</w:t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"Against Deity Theories," </w:t>
      </w:r>
      <w:r>
        <w:rPr>
          <w:u w:val="single"/>
        </w:rPr>
        <w:t>Oxford Studies in Philosophy of Religion</w:t>
      </w:r>
      <w:r>
        <w:t xml:space="preserve"> 2 (2009), 105-160.</w:t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"Aquinas, Divine Simplicity and Divine Freedom," in Kevin </w:t>
      </w:r>
      <w:proofErr w:type="spellStart"/>
      <w:r>
        <w:t>Timpe</w:t>
      </w:r>
      <w:proofErr w:type="spellEnd"/>
      <w:r>
        <w:t xml:space="preserve">, ed., </w:t>
      </w:r>
      <w:r>
        <w:rPr>
          <w:u w:val="single"/>
        </w:rPr>
        <w:t>Metaphysics and God</w:t>
      </w:r>
      <w:r>
        <w:t xml:space="preserve"> (London: Routledge, 2009), 21-38.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"Omnipotence," in Thomas Flint and Michael Rea, eds., </w:t>
      </w:r>
      <w:r>
        <w:rPr>
          <w:u w:val="single"/>
        </w:rPr>
        <w:t>The Oxford Handbook of Philosophical Theology</w:t>
      </w:r>
      <w:r>
        <w:t xml:space="preserve"> (Oxford: Oxford University Press, 2009), 167-98.</w:t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"Jesus and Aquinas," in Paul Moser, ed., </w:t>
      </w:r>
      <w:r>
        <w:rPr>
          <w:u w:val="single"/>
        </w:rPr>
        <w:t>Jesus and Philosophy</w:t>
      </w:r>
      <w:r>
        <w:t xml:space="preserve"> (Cambridge: Cambridge University Press, 2008), 124-46.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"Rowe, Aquinas and God's Freedom," </w:t>
      </w:r>
      <w:r>
        <w:rPr>
          <w:u w:val="single"/>
        </w:rPr>
        <w:t>Philosophical Books</w:t>
      </w:r>
      <w:r>
        <w:t xml:space="preserve"> 48 (2007), 195-206.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"Modes Without Modalism," in Dean Zimmerman, ed., </w:t>
      </w:r>
      <w:r>
        <w:rPr>
          <w:u w:val="single"/>
        </w:rPr>
        <w:t>Persons: Human and Divine</w:t>
      </w:r>
      <w:r>
        <w:t xml:space="preserve"> (Oxford: Oxford University Press, 2006), 357-75.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"Divine Simplicity," </w:t>
      </w:r>
      <w:r>
        <w:rPr>
          <w:u w:val="single"/>
        </w:rPr>
        <w:t>Faith and Philosophy</w:t>
      </w:r>
      <w:r>
        <w:t xml:space="preserve"> 23 (2006), 365-80.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"God and the Problem of Universals," </w:t>
      </w:r>
      <w:r>
        <w:rPr>
          <w:u w:val="single"/>
        </w:rPr>
        <w:t>Oxford Studies in Metaphysics</w:t>
      </w:r>
      <w:r>
        <w:t xml:space="preserve"> 2 (2006), 325-56.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"Aquinas' Philosophical Theology," in Brian </w:t>
      </w:r>
      <w:proofErr w:type="spellStart"/>
      <w:r>
        <w:t>Leftow</w:t>
      </w:r>
      <w:proofErr w:type="spellEnd"/>
      <w:r>
        <w:t xml:space="preserve"> and Brian Davies, eds., </w:t>
      </w:r>
      <w:r>
        <w:rPr>
          <w:u w:val="single"/>
        </w:rPr>
        <w:t>Aquinas: Questions on God</w:t>
      </w:r>
      <w:r>
        <w:t xml:space="preserve"> (Cambridge University Press, 2006), 7-31.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"Impossible Worlds," </w:t>
      </w:r>
      <w:r>
        <w:rPr>
          <w:u w:val="single"/>
        </w:rPr>
        <w:t>Religious Studies</w:t>
      </w:r>
      <w:r>
        <w:t xml:space="preserve"> 42 (2006), 393-402.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>
      <w:pPr>
        <w:ind w:left="3240" w:firstLine="0"/>
      </w:pPr>
      <w:r>
        <w:t xml:space="preserve">"Eternity," Donald Borchert, ed. </w:t>
      </w:r>
      <w:r>
        <w:rPr>
          <w:u w:val="single"/>
        </w:rPr>
        <w:t xml:space="preserve">Encyclopedia </w:t>
      </w:r>
      <w:proofErr w:type="gramStart"/>
      <w:r>
        <w:rPr>
          <w:u w:val="single"/>
        </w:rPr>
        <w:t xml:space="preserve">of  </w:t>
      </w:r>
      <w:proofErr w:type="spellStart"/>
      <w:r>
        <w:rPr>
          <w:u w:val="single"/>
        </w:rPr>
        <w:t>Philosoophy</w:t>
      </w:r>
      <w:proofErr w:type="spellEnd"/>
      <w:proofErr w:type="gramEnd"/>
      <w:r>
        <w:t>, 2nd edition (Detroit: Macmillan, 2006).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F977A3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>"Concepts of God,</w:t>
      </w:r>
      <w:r w:rsidR="0012775F">
        <w:t xml:space="preserve">" Donald Borchert, ed. </w:t>
      </w:r>
      <w:r w:rsidR="0012775F">
        <w:rPr>
          <w:u w:val="single"/>
        </w:rPr>
        <w:t xml:space="preserve">Encyclopedia </w:t>
      </w:r>
      <w:proofErr w:type="gramStart"/>
      <w:r w:rsidR="0012775F">
        <w:rPr>
          <w:u w:val="single"/>
        </w:rPr>
        <w:t xml:space="preserve">of  </w:t>
      </w:r>
      <w:proofErr w:type="spellStart"/>
      <w:r w:rsidR="0012775F">
        <w:rPr>
          <w:u w:val="single"/>
        </w:rPr>
        <w:t>Philosoophy</w:t>
      </w:r>
      <w:proofErr w:type="spellEnd"/>
      <w:proofErr w:type="gramEnd"/>
      <w:r w:rsidR="0012775F">
        <w:t>, 2nd edition (Detroit: Macmillan, 2006).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"Power, </w:t>
      </w:r>
      <w:proofErr w:type="spellStart"/>
      <w:r>
        <w:t>Possibilia</w:t>
      </w:r>
      <w:proofErr w:type="spellEnd"/>
      <w:r>
        <w:t xml:space="preserve"> and Non-Contradiction," </w:t>
      </w:r>
      <w:r>
        <w:rPr>
          <w:u w:val="single"/>
        </w:rPr>
        <w:t>The Modern Schoolman</w:t>
      </w:r>
      <w:r>
        <w:t xml:space="preserve"> (2005), 231-43.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"No Best World: Creaturely Freedom," </w:t>
      </w:r>
      <w:r>
        <w:rPr>
          <w:u w:val="single"/>
        </w:rPr>
        <w:t>Religious Studies</w:t>
      </w:r>
      <w:r>
        <w:t xml:space="preserve"> 41 (2005), 269-85.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"Aquinas on God and Modal Truth," </w:t>
      </w:r>
      <w:r>
        <w:rPr>
          <w:u w:val="single"/>
        </w:rPr>
        <w:t>The Modern Schoolman</w:t>
      </w:r>
      <w:r>
        <w:t xml:space="preserve"> 82 (2005), 171-200.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"No Best World: Moral Luck," </w:t>
      </w:r>
      <w:r>
        <w:rPr>
          <w:u w:val="single"/>
        </w:rPr>
        <w:t>Religious Studies</w:t>
      </w:r>
      <w:r>
        <w:t xml:space="preserve"> 41 (2005), 165-181.</w:t>
      </w:r>
    </w:p>
    <w:p w:rsidR="0012775F" w:rsidRDefault="0012775F">
      <w:pPr>
        <w:pStyle w:val="vitastyle"/>
        <w:ind w:left="2880" w:firstLine="0"/>
      </w:pPr>
    </w:p>
    <w:p w:rsidR="004D09F9" w:rsidRDefault="0012775F" w:rsidP="0012775F">
      <w:pPr>
        <w:pStyle w:val="vitastyle"/>
        <w:ind w:left="2880" w:firstLine="0"/>
        <w:rPr>
          <w:u w:val="single"/>
        </w:rPr>
      </w:pPr>
      <w:r>
        <w:tab/>
        <w:t xml:space="preserve">“The Ontological Argument,” in William Wainwright, ed., </w:t>
      </w:r>
      <w:r>
        <w:rPr>
          <w:u w:val="single"/>
        </w:rPr>
        <w:t xml:space="preserve">The Oxford </w:t>
      </w:r>
    </w:p>
    <w:p w:rsidR="004D09F9" w:rsidRDefault="004D09F9" w:rsidP="004D09F9">
      <w:pPr>
        <w:pStyle w:val="vitastyle"/>
        <w:ind w:left="2880" w:firstLine="0"/>
      </w:pPr>
      <w:r w:rsidRPr="004D09F9">
        <w:tab/>
      </w:r>
      <w:r w:rsidR="0012775F">
        <w:rPr>
          <w:u w:val="single"/>
        </w:rPr>
        <w:t>Handbook of Philosophy of Religion</w:t>
      </w:r>
      <w:r w:rsidR="0012775F">
        <w:t xml:space="preserve"> (N.Y.: Oxford University Press, 2005), 80-</w:t>
      </w:r>
    </w:p>
    <w:p w:rsidR="0012775F" w:rsidRPr="004D09F9" w:rsidRDefault="004D09F9" w:rsidP="004D09F9">
      <w:pPr>
        <w:pStyle w:val="vitastyle"/>
        <w:ind w:left="2880" w:firstLine="0"/>
        <w:rPr>
          <w:u w:val="single"/>
        </w:rPr>
      </w:pPr>
      <w:r w:rsidRPr="004D09F9">
        <w:tab/>
      </w:r>
      <w:r w:rsidR="0012775F">
        <w:t>115.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"Anselm's Perfect Being Theology," in Brian Davies and Brian </w:t>
      </w:r>
      <w:proofErr w:type="spellStart"/>
      <w:r>
        <w:t>Leftow</w:t>
      </w:r>
      <w:proofErr w:type="spellEnd"/>
      <w:r>
        <w:t xml:space="preserve">, eds., </w:t>
      </w:r>
      <w:r>
        <w:rPr>
          <w:u w:val="single"/>
        </w:rPr>
        <w:t>The Cambridge Companion to Anselm</w:t>
      </w:r>
      <w:r>
        <w:t xml:space="preserve"> (N.Y.: Cambridge University Press, 2004), 132-56.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"Introduction" (with Brian Davies), in Brian Davies and Brian </w:t>
      </w:r>
      <w:proofErr w:type="spellStart"/>
      <w:r>
        <w:t>Leftow</w:t>
      </w:r>
      <w:proofErr w:type="spellEnd"/>
      <w:r>
        <w:t xml:space="preserve">, eds., </w:t>
      </w:r>
      <w:r>
        <w:rPr>
          <w:u w:val="single"/>
        </w:rPr>
        <w:t>The Cambridge Companion to Anselm</w:t>
      </w:r>
      <w:r>
        <w:t xml:space="preserve"> (N.Y.: Cambridge University Press, 2004), 1-4.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 w:rsidP="0012775F">
      <w:pPr>
        <w:ind w:left="3225" w:firstLine="0"/>
      </w:pPr>
      <w:r>
        <w:t xml:space="preserve">"A Latin Trinity,” </w:t>
      </w:r>
      <w:r>
        <w:rPr>
          <w:u w:val="single"/>
        </w:rPr>
        <w:t>Faith and Philosophy</w:t>
      </w:r>
      <w:r>
        <w:t xml:space="preserve"> 21 (2004), 304-33.  Reprinted in Michael Rea, ed., </w:t>
      </w:r>
      <w:r>
        <w:rPr>
          <w:u w:val="single"/>
        </w:rPr>
        <w:t>Oxford Studies in Philosophical Theology</w:t>
      </w:r>
      <w:r>
        <w:t xml:space="preserve"> 1 (Oxford: Oxford University Press, 2009); Michael Rea and Thomas McCall, eds., </w:t>
      </w:r>
      <w:r w:rsidRPr="00200442">
        <w:rPr>
          <w:u w:val="single"/>
        </w:rPr>
        <w:t>Philosophical and Theological Essays on the Trinity</w:t>
      </w:r>
      <w:r>
        <w:t xml:space="preserve"> (Oxford: Oxford University Press, 2009); Oliver Crisp, ed.,</w:t>
      </w:r>
      <w:r w:rsidRPr="009E6E47">
        <w:rPr>
          <w:u w:val="single"/>
        </w:rPr>
        <w:t xml:space="preserve"> A Reader in Contemporary Philosophical Theology</w:t>
      </w:r>
      <w:r>
        <w:t xml:space="preserve"> (Edinburgh: T&amp;T Clark, </w:t>
      </w:r>
      <w:r w:rsidR="0011529F">
        <w:t>2009</w:t>
      </w:r>
      <w:r>
        <w:t>).</w:t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>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ab/>
        <w:t xml:space="preserve">"Barth on God's Eternality," in George </w:t>
      </w:r>
      <w:proofErr w:type="spellStart"/>
      <w:r>
        <w:t>Hunsinger</w:t>
      </w:r>
      <w:proofErr w:type="spellEnd"/>
      <w:r>
        <w:t xml:space="preserve">, ed., </w:t>
      </w:r>
      <w:r>
        <w:rPr>
          <w:u w:val="single"/>
        </w:rPr>
        <w:t>For the Sake of the World</w:t>
      </w:r>
      <w:r>
        <w:t xml:space="preserve"> (Grand Rapids, Mich.: Eerdmans, 2004), 191-201.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</w:p>
    <w:p w:rsidR="0012775F" w:rsidRDefault="0012775F" w:rsidP="0012775F">
      <w:pPr>
        <w:pStyle w:val="vitastyle"/>
        <w:ind w:left="2880" w:firstLine="0"/>
        <w:rPr>
          <w:u w:val="single"/>
        </w:rPr>
      </w:pPr>
      <w:r>
        <w:tab/>
        <w:t xml:space="preserve">“Eternity and Immutability,” in William Mann, ed., </w:t>
      </w:r>
      <w:r>
        <w:rPr>
          <w:u w:val="single"/>
        </w:rPr>
        <w:t xml:space="preserve">The Blackwell Guide to </w:t>
      </w:r>
    </w:p>
    <w:p w:rsidR="0012775F" w:rsidRDefault="0012775F" w:rsidP="0012775F">
      <w:pPr>
        <w:pStyle w:val="vitastyle"/>
        <w:ind w:left="2880" w:firstLine="0"/>
      </w:pPr>
      <w:r w:rsidRPr="00583932">
        <w:tab/>
      </w:r>
      <w:r>
        <w:rPr>
          <w:u w:val="single"/>
        </w:rPr>
        <w:t xml:space="preserve">Philosophy of </w:t>
      </w:r>
      <w:proofErr w:type="gramStart"/>
      <w:r>
        <w:rPr>
          <w:u w:val="single"/>
        </w:rPr>
        <w:t xml:space="preserve">Religion </w:t>
      </w:r>
      <w:r>
        <w:t xml:space="preserve"> (</w:t>
      </w:r>
      <w:proofErr w:type="gramEnd"/>
      <w:r>
        <w:t>N.Y.: Basil Blackwell, 2004), 48-77.</w:t>
      </w:r>
    </w:p>
    <w:p w:rsidR="0012775F" w:rsidRDefault="0012775F">
      <w:pPr>
        <w:ind w:left="1440" w:hanging="1080"/>
      </w:pPr>
    </w:p>
    <w:p w:rsidR="0012775F" w:rsidRDefault="0012775F">
      <w:pPr>
        <w:ind w:left="3180" w:firstLine="0"/>
      </w:pPr>
      <w:r>
        <w:t xml:space="preserve">"Aquinas on Attributes," </w:t>
      </w:r>
      <w:r>
        <w:rPr>
          <w:u w:val="single"/>
        </w:rPr>
        <w:t>Medieval Philosophy and Theology</w:t>
      </w:r>
      <w:r>
        <w:t xml:space="preserve"> 11 (2003), 1-41.</w:t>
      </w:r>
    </w:p>
    <w:p w:rsidR="0012775F" w:rsidRDefault="0012775F">
      <w:pPr>
        <w:ind w:left="2880" w:firstLine="0"/>
      </w:pPr>
    </w:p>
    <w:p w:rsidR="0012775F" w:rsidRDefault="0012775F" w:rsidP="0012775F">
      <w:pPr>
        <w:ind w:left="2880" w:firstLine="0"/>
      </w:pPr>
      <w:r>
        <w:t xml:space="preserve">    "On a Principle of Sufficient Reason," </w:t>
      </w:r>
      <w:r>
        <w:rPr>
          <w:u w:val="single"/>
        </w:rPr>
        <w:t>Religious Studies</w:t>
      </w:r>
      <w:r>
        <w:t xml:space="preserve"> </w:t>
      </w:r>
      <w:proofErr w:type="gramStart"/>
      <w:r>
        <w:t>39  (</w:t>
      </w:r>
      <w:proofErr w:type="gramEnd"/>
      <w:r>
        <w:t>2003), 269-86.</w:t>
      </w:r>
    </w:p>
    <w:p w:rsidR="0012775F" w:rsidRDefault="0012775F">
      <w:pPr>
        <w:ind w:left="2880" w:firstLine="0"/>
      </w:pPr>
    </w:p>
    <w:p w:rsidR="0012775F" w:rsidRDefault="0012775F" w:rsidP="0012775F">
      <w:pPr>
        <w:ind w:left="2880" w:firstLine="0"/>
      </w:pPr>
      <w:r>
        <w:t xml:space="preserve">    “Anselm’s Neglected Argument,” </w:t>
      </w:r>
      <w:r>
        <w:rPr>
          <w:u w:val="single"/>
        </w:rPr>
        <w:t>Philosophy</w:t>
      </w:r>
      <w:r>
        <w:t xml:space="preserve"> 77 (2002)</w:t>
      </w:r>
      <w:proofErr w:type="gramStart"/>
      <w:r>
        <w:t>,  331</w:t>
      </w:r>
      <w:proofErr w:type="gramEnd"/>
      <w:r>
        <w:t>-47.</w:t>
      </w:r>
    </w:p>
    <w:p w:rsidR="0012775F" w:rsidRDefault="0012775F">
      <w:pPr>
        <w:ind w:firstLine="0"/>
      </w:pPr>
    </w:p>
    <w:p w:rsidR="0012775F" w:rsidRDefault="0012775F" w:rsidP="0012775F">
      <w:pPr>
        <w:ind w:left="3180" w:firstLine="0"/>
      </w:pPr>
      <w:r>
        <w:t xml:space="preserve">"A Timeless God Incarnate," in Daniel Kendall </w:t>
      </w:r>
      <w:proofErr w:type="gramStart"/>
      <w:r>
        <w:t>and  Steven</w:t>
      </w:r>
      <w:proofErr w:type="gramEnd"/>
      <w:r>
        <w:t xml:space="preserve"> Davis, eds., </w:t>
      </w:r>
      <w:r>
        <w:rPr>
          <w:u w:val="single"/>
        </w:rPr>
        <w:t>The Incarnation</w:t>
      </w:r>
      <w:r>
        <w:t xml:space="preserve"> (N.Y.: Oxford University Press, 2002), 273-99.</w:t>
      </w:r>
    </w:p>
    <w:p w:rsidR="0012775F" w:rsidRDefault="0012775F"/>
    <w:p w:rsidR="0012775F" w:rsidRDefault="0012775F">
      <w:pPr>
        <w:ind w:left="3180" w:firstLine="0"/>
        <w:rPr>
          <w:u w:val="single"/>
        </w:rPr>
      </w:pPr>
      <w:r>
        <w:t xml:space="preserve">“Immutability,” </w:t>
      </w:r>
      <w:r>
        <w:rPr>
          <w:u w:val="single"/>
        </w:rPr>
        <w:t>The Stanford Online Encyclopedia of Philosophy</w:t>
      </w:r>
    </w:p>
    <w:p w:rsidR="0012775F" w:rsidRDefault="0012775F"/>
    <w:p w:rsidR="0012775F" w:rsidRDefault="0012775F">
      <w:pPr>
        <w:ind w:left="3240" w:firstLine="0"/>
      </w:pPr>
      <w:r>
        <w:t xml:space="preserve">"The Eternal Present," in Gregory </w:t>
      </w:r>
      <w:proofErr w:type="spellStart"/>
      <w:r>
        <w:t>Ganssle</w:t>
      </w:r>
      <w:proofErr w:type="spellEnd"/>
      <w:r>
        <w:t xml:space="preserve"> and David Woodruff, eds., </w:t>
      </w:r>
      <w:r>
        <w:rPr>
          <w:u w:val="single"/>
        </w:rPr>
        <w:t>God and Time</w:t>
      </w:r>
      <w:r>
        <w:t xml:space="preserve"> (Oxford University Press, 2001), 21-48.</w:t>
      </w:r>
    </w:p>
    <w:p w:rsidR="0012775F" w:rsidRDefault="0012775F">
      <w:pPr>
        <w:ind w:left="2880" w:hanging="2880"/>
      </w:pPr>
    </w:p>
    <w:p w:rsidR="0012775F" w:rsidRDefault="0012775F">
      <w:pPr>
        <w:ind w:left="2880"/>
      </w:pPr>
      <w:r>
        <w:t>“</w:t>
      </w:r>
      <w:proofErr w:type="spellStart"/>
      <w:r>
        <w:t>Presentness</w:t>
      </w:r>
      <w:proofErr w:type="spellEnd"/>
      <w:r>
        <w:t xml:space="preserve">, Dates and Eternity,” in L. Nathan     </w:t>
      </w:r>
    </w:p>
    <w:p w:rsidR="0012775F" w:rsidRDefault="0012775F">
      <w:pPr>
        <w:ind w:left="3240" w:firstLine="0"/>
      </w:pPr>
      <w:r>
        <w:t xml:space="preserve">Oaklander, ed., </w:t>
      </w:r>
      <w:r>
        <w:rPr>
          <w:u w:val="single"/>
        </w:rPr>
        <w:t>The Importance of Time</w:t>
      </w:r>
      <w:r>
        <w:t xml:space="preserve"> (Boston: Kluwer 2001), 187-98.</w:t>
      </w:r>
    </w:p>
    <w:p w:rsidR="0012775F" w:rsidRDefault="0012775F">
      <w:r>
        <w:tab/>
      </w:r>
      <w:r>
        <w:tab/>
      </w:r>
      <w:r>
        <w:tab/>
      </w:r>
      <w:r>
        <w:tab/>
      </w:r>
    </w:p>
    <w:p w:rsidR="0012775F" w:rsidRDefault="0012775F">
      <w:pPr>
        <w:ind w:left="2880"/>
      </w:pPr>
      <w:r>
        <w:t xml:space="preserve">“Parts, Wholes and Eternity,” in in L. Nathan     </w:t>
      </w:r>
    </w:p>
    <w:p w:rsidR="0012775F" w:rsidRDefault="0012775F">
      <w:pPr>
        <w:ind w:left="3240" w:firstLine="0"/>
      </w:pPr>
      <w:r>
        <w:t xml:space="preserve">Oaklander, ed., </w:t>
      </w:r>
      <w:r>
        <w:rPr>
          <w:u w:val="single"/>
        </w:rPr>
        <w:t>The Importance of Time</w:t>
      </w:r>
      <w:r>
        <w:t xml:space="preserve"> (Boston: Kluwer 2001), 199-206.</w:t>
      </w:r>
    </w:p>
    <w:p w:rsidR="0012775F" w:rsidRDefault="0012775F">
      <w:pPr>
        <w:ind w:left="3240" w:firstLine="0"/>
      </w:pPr>
    </w:p>
    <w:p w:rsidR="0012775F" w:rsidRDefault="0012775F">
      <w:pPr>
        <w:ind w:left="3240" w:firstLine="0"/>
      </w:pPr>
      <w:r>
        <w:t xml:space="preserve">"Souls Dipped in Dust: Aquinas on Soul and Body," in Kevin Corcoran, ed., </w:t>
      </w:r>
      <w:r>
        <w:rPr>
          <w:u w:val="single"/>
        </w:rPr>
        <w:t>Body, Soul and Survival</w:t>
      </w:r>
      <w:r>
        <w:t xml:space="preserve"> (Ithaca, N.Y.: Cornell University Press, 2001), 120-38.  </w:t>
      </w:r>
    </w:p>
    <w:p w:rsidR="0012775F" w:rsidRDefault="0012775F">
      <w:pPr>
        <w:ind w:firstLine="0"/>
      </w:pPr>
    </w:p>
    <w:p w:rsidR="0012775F" w:rsidRDefault="0012775F" w:rsidP="0012775F">
      <w:pPr>
        <w:ind w:left="2880" w:firstLine="0"/>
        <w:rPr>
          <w:u w:val="single"/>
        </w:rPr>
      </w:pPr>
      <w:r>
        <w:t xml:space="preserve">      "A God Beyond Space and Time," in Roy Varghese, ed., </w:t>
      </w:r>
      <w:r>
        <w:rPr>
          <w:u w:val="single"/>
        </w:rPr>
        <w:t xml:space="preserve">Theos, Anthropos, </w:t>
      </w:r>
    </w:p>
    <w:p w:rsidR="0012775F" w:rsidRDefault="0012775F" w:rsidP="0012775F">
      <w:pPr>
        <w:ind w:left="2880" w:firstLine="0"/>
      </w:pPr>
      <w:r w:rsidRPr="00583932">
        <w:t xml:space="preserve">       </w:t>
      </w:r>
      <w:r>
        <w:rPr>
          <w:u w:val="single"/>
        </w:rPr>
        <w:t>Christos</w:t>
      </w:r>
      <w:r>
        <w:t xml:space="preserve"> (N.Y.: Peter Lang, 2000), 145-72.</w:t>
      </w:r>
    </w:p>
    <w:p w:rsidR="0012775F" w:rsidRDefault="0012775F">
      <w:pPr>
        <w:ind w:left="2880" w:firstLine="0"/>
      </w:pPr>
    </w:p>
    <w:p w:rsidR="0012775F" w:rsidRDefault="0012775F" w:rsidP="0012775F">
      <w:pPr>
        <w:ind w:left="3240" w:firstLine="0"/>
      </w:pPr>
      <w:r>
        <w:t xml:space="preserve">"Aquinas on the Infinite," </w:t>
      </w:r>
      <w:r>
        <w:rPr>
          <w:u w:val="single"/>
        </w:rPr>
        <w:t>Proceedings of the XX World Congress of Philosophy, Vol. 1</w:t>
      </w:r>
      <w:r>
        <w:t xml:space="preserve"> (</w:t>
      </w:r>
      <w:proofErr w:type="spellStart"/>
      <w:r>
        <w:t>BowlingGreen</w:t>
      </w:r>
      <w:proofErr w:type="spellEnd"/>
      <w:r>
        <w:t>, Ohio: Philosophy Documentation Center, 1999), 27-38.</w:t>
      </w:r>
    </w:p>
    <w:p w:rsidR="0012775F" w:rsidRDefault="0012775F">
      <w:pPr>
        <w:ind w:left="3240" w:firstLine="0"/>
      </w:pPr>
    </w:p>
    <w:p w:rsidR="0012775F" w:rsidRDefault="0012775F">
      <w:pPr>
        <w:ind w:left="3240" w:firstLine="0"/>
      </w:pPr>
      <w:r>
        <w:t>"</w:t>
      </w:r>
      <w:proofErr w:type="spellStart"/>
      <w:r>
        <w:t>Anti Social</w:t>
      </w:r>
      <w:proofErr w:type="spellEnd"/>
      <w:r>
        <w:t xml:space="preserve"> </w:t>
      </w:r>
      <w:proofErr w:type="spellStart"/>
      <w:r>
        <w:t>Trinitarianism</w:t>
      </w:r>
      <w:proofErr w:type="spellEnd"/>
      <w:r>
        <w:t xml:space="preserve">," in Steven Davis and Daniel Kendall, eds., </w:t>
      </w:r>
      <w:r>
        <w:rPr>
          <w:u w:val="single"/>
        </w:rPr>
        <w:t>The Trinity</w:t>
      </w:r>
      <w:r>
        <w:t xml:space="preserve"> (New York: Oxford University Press, 1999), 203-48.  Reprinted in Michael Rea, ed., </w:t>
      </w:r>
      <w:r>
        <w:rPr>
          <w:u w:val="single"/>
        </w:rPr>
        <w:t>Oxford Studies in Philosophical Theology</w:t>
      </w:r>
      <w:r>
        <w:t xml:space="preserve"> 1 (Oxford: Oxford University Press, 2009)</w:t>
      </w:r>
    </w:p>
    <w:p w:rsidR="0012775F" w:rsidRDefault="0012775F">
      <w:pPr>
        <w:ind w:left="3240" w:firstLine="0"/>
      </w:pP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left="2880" w:right="-450" w:firstLine="0"/>
        <w:rPr>
          <w:u w:val="single"/>
        </w:rPr>
      </w:pPr>
      <w:r>
        <w:tab/>
        <w:t xml:space="preserve">"The Existence of God," in Roy Varghese, ed., </w:t>
      </w:r>
      <w:r>
        <w:rPr>
          <w:u w:val="single"/>
        </w:rPr>
        <w:t xml:space="preserve">Great Thinkers on Great </w:t>
      </w:r>
    </w:p>
    <w:p w:rsidR="0012775F" w:rsidRPr="00583932" w:rsidRDefault="0012775F" w:rsidP="0012775F">
      <w:pPr>
        <w:tabs>
          <w:tab w:val="left" w:pos="3240"/>
          <w:tab w:val="left" w:pos="6480"/>
          <w:tab w:val="left" w:pos="9089"/>
        </w:tabs>
        <w:ind w:left="2880" w:right="-450" w:firstLine="0"/>
        <w:rPr>
          <w:u w:val="single"/>
        </w:rPr>
      </w:pPr>
      <w:r w:rsidRPr="00583932">
        <w:tab/>
      </w:r>
      <w:r>
        <w:rPr>
          <w:u w:val="single"/>
        </w:rPr>
        <w:t>Questions</w:t>
      </w:r>
      <w:r>
        <w:t xml:space="preserve"> (London: One World Books/Penguin Books, 1998), 122-5.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"The Nature of God," in Roy Varghese, ed., </w:t>
      </w:r>
      <w:r>
        <w:rPr>
          <w:u w:val="single"/>
        </w:rPr>
        <w:t>Great Thinkers on Great Questions</w:t>
      </w:r>
      <w:r>
        <w:t xml:space="preserve"> (London: One World Books/Penguin Books, 1998), 230-2.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"Concepts of God," </w:t>
      </w:r>
      <w:r>
        <w:rPr>
          <w:u w:val="single"/>
        </w:rPr>
        <w:t>The Encyclopedia of Philosophy</w:t>
      </w:r>
      <w:r>
        <w:t xml:space="preserve"> (N.Y.: Routledge, 1998), v. 4, 93-102.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"Divine Simplicity," </w:t>
      </w:r>
      <w:r>
        <w:rPr>
          <w:u w:val="single"/>
        </w:rPr>
        <w:t>The Encyclopedia of Philosophy</w:t>
      </w:r>
      <w:r>
        <w:t xml:space="preserve"> (N.Y.: Routledge, 1998), v. 8, 784-8.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ab/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"Immutability," </w:t>
      </w:r>
      <w:r>
        <w:rPr>
          <w:u w:val="single"/>
        </w:rPr>
        <w:t>The Encyclopedia of Philosophy</w:t>
      </w:r>
      <w:r>
        <w:t xml:space="preserve"> (N.Y.: Routledge, 1998).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  <w:rPr>
          <w:u w:val="single"/>
        </w:rPr>
      </w:pPr>
      <w:r>
        <w:t xml:space="preserve">                                   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  <w:rPr>
          <w:u w:val="single"/>
        </w:rPr>
      </w:pPr>
      <w:r>
        <w:t xml:space="preserve">"Necessary Being," </w:t>
      </w:r>
      <w:r>
        <w:rPr>
          <w:u w:val="single"/>
        </w:rPr>
        <w:t>The Encyclopedia of Philosophy</w:t>
      </w:r>
      <w:r>
        <w:t xml:space="preserve"> (N.Y.: Routledge, 1998), v. 6, 743-7.                                   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ab/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"Omnipresence," </w:t>
      </w:r>
      <w:r>
        <w:rPr>
          <w:u w:val="single"/>
        </w:rPr>
        <w:t>The Encyclopedia of Philosophy</w:t>
      </w:r>
      <w:r>
        <w:t xml:space="preserve"> (N.Y.: Routledge, 1998), v. 7, 103-7.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"Voluntarism," </w:t>
      </w:r>
      <w:r>
        <w:rPr>
          <w:u w:val="single"/>
        </w:rPr>
        <w:t>The Encyclopedia of Philosophy</w:t>
      </w:r>
      <w:r>
        <w:t xml:space="preserve"> (N.Y.: Routledge, 1998).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"Eternity," in Philip Quinn and Charles Taliaferro, eds., </w:t>
      </w:r>
      <w:r>
        <w:rPr>
          <w:u w:val="single"/>
        </w:rPr>
        <w:t>The Cambridge Companion to Philosophy of Religion</w:t>
      </w:r>
      <w:r>
        <w:t xml:space="preserve"> (N.Y.: Cambridge University Press, 1997), 257-63.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"Divine Action and Embodiment," </w:t>
      </w:r>
      <w:r>
        <w:rPr>
          <w:u w:val="single"/>
        </w:rPr>
        <w:t>Proceedings of the ACPA</w:t>
      </w:r>
      <w:r>
        <w:t xml:space="preserve"> 71 (1997), 113-124.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"Anselm on the Cost of Salvation," </w:t>
      </w:r>
      <w:r>
        <w:rPr>
          <w:u w:val="single"/>
        </w:rPr>
        <w:t>Medieval Philosophy and Theology</w:t>
      </w:r>
      <w:r>
        <w:t xml:space="preserve"> 7 (1997), 73-92.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"Anselm on the Beauty of the Incarnation," </w:t>
      </w:r>
      <w:r>
        <w:rPr>
          <w:u w:val="single"/>
        </w:rPr>
        <w:t>The Modern Schoolman</w:t>
      </w:r>
      <w:r>
        <w:t xml:space="preserve"> 72 (1995), 109-24.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>"Can Philosophy Argue God's Existence</w:t>
      </w:r>
      <w:proofErr w:type="gramStart"/>
      <w:r>
        <w:t>?,</w:t>
      </w:r>
      <w:proofErr w:type="gramEnd"/>
      <w:r>
        <w:t xml:space="preserve">" in Thomas Senor, ed., </w:t>
      </w:r>
      <w:r>
        <w:rPr>
          <w:u w:val="single"/>
        </w:rPr>
        <w:t>The Rationality of Belief and the Plurality of Faith</w:t>
      </w:r>
      <w:r>
        <w:t xml:space="preserve"> (Ithaca, N.Y.: Cornell University Press, 1995), 40-70.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"Anselm on the Necessity of the Incarnation," </w:t>
      </w:r>
      <w:r>
        <w:rPr>
          <w:u w:val="single"/>
        </w:rPr>
        <w:t>Religious Studies</w:t>
      </w:r>
      <w:r>
        <w:t xml:space="preserve"> 31 (1995), 167-85.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"From Jerusalem to Athens," in Thomas Morris, ed., </w:t>
      </w:r>
      <w:r>
        <w:rPr>
          <w:u w:val="single"/>
        </w:rPr>
        <w:t>God and the Philosophers</w:t>
      </w:r>
      <w:r>
        <w:t xml:space="preserve"> (N.Y.: Oxford University Press, 1994), 189-207.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"Timelessness and Divine Experience," </w:t>
      </w:r>
      <w:r>
        <w:rPr>
          <w:u w:val="single"/>
        </w:rPr>
        <w:t>Sophia</w:t>
      </w:r>
      <w:r>
        <w:t xml:space="preserve"> 30 (1992), 43-53.</w:t>
      </w:r>
      <w:r>
        <w:tab/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ab/>
      </w:r>
    </w:p>
    <w:p w:rsidR="0012775F" w:rsidRDefault="0012775F">
      <w:pPr>
        <w:ind w:left="3240" w:firstLine="0"/>
      </w:pPr>
      <w:r>
        <w:t xml:space="preserve">"Timelessness and Foreknowledge," </w:t>
      </w:r>
      <w:r>
        <w:rPr>
          <w:u w:val="single"/>
        </w:rPr>
        <w:t>Philosophical Studies</w:t>
      </w:r>
      <w:r>
        <w:t xml:space="preserve"> (U.S.) 63 (1991), 309-25.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>"Why Didn't God Create the World Sooner</w:t>
      </w:r>
      <w:proofErr w:type="gramStart"/>
      <w:r>
        <w:t>?,</w:t>
      </w:r>
      <w:proofErr w:type="gramEnd"/>
      <w:r>
        <w:t xml:space="preserve">" </w:t>
      </w:r>
      <w:r>
        <w:rPr>
          <w:u w:val="single"/>
        </w:rPr>
        <w:t>Religious Studies</w:t>
      </w:r>
      <w:r>
        <w:t xml:space="preserve"> 27 (1991), 159-72.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ab/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"Eternity and Simultaneity," </w:t>
      </w:r>
      <w:r>
        <w:rPr>
          <w:u w:val="single"/>
        </w:rPr>
        <w:t>Faith and Philosophy</w:t>
      </w:r>
      <w:r>
        <w:t xml:space="preserve"> 8 (1991), 148-79.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"Time, Actuality and Omniscience," </w:t>
      </w:r>
      <w:r>
        <w:rPr>
          <w:u w:val="single"/>
        </w:rPr>
        <w:t>Religious Studies</w:t>
      </w:r>
      <w:r>
        <w:t xml:space="preserve"> 26 (1990), 303-22.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"Aquinas on Time and Eternity," </w:t>
      </w:r>
      <w:r>
        <w:rPr>
          <w:u w:val="single"/>
        </w:rPr>
        <w:t>American Catholic Philosophical Quarterly</w:t>
      </w:r>
      <w:r>
        <w:t xml:space="preserve"> 64 (1990), 387-99.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>"Is God an Abstract Object</w:t>
      </w:r>
      <w:proofErr w:type="gramStart"/>
      <w:r>
        <w:t>?,</w:t>
      </w:r>
      <w:proofErr w:type="gramEnd"/>
      <w:r>
        <w:t xml:space="preserve">" </w:t>
      </w:r>
      <w:r>
        <w:rPr>
          <w:u w:val="single"/>
        </w:rPr>
        <w:t>Nous</w:t>
      </w:r>
      <w:r>
        <w:t xml:space="preserve"> 24 (1990), 581-98.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"God and Abstract Entities," </w:t>
      </w:r>
      <w:r>
        <w:rPr>
          <w:u w:val="single"/>
        </w:rPr>
        <w:t>Faith and Philosophy</w:t>
      </w:r>
      <w:r>
        <w:t xml:space="preserve"> 7 (1990), 193-217.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"Individual and Attribute in the Ontological Argument," </w:t>
      </w:r>
      <w:r>
        <w:rPr>
          <w:u w:val="single"/>
        </w:rPr>
        <w:t>Faith and Philosophy</w:t>
      </w:r>
      <w:r>
        <w:t xml:space="preserve"> 7 (1990), 235-42.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ab/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"Boethius on Eternity," </w:t>
      </w:r>
      <w:r>
        <w:rPr>
          <w:u w:val="single"/>
        </w:rPr>
        <w:t>History of Philosophy Quarterly</w:t>
      </w:r>
      <w:r>
        <w:t xml:space="preserve"> 7 (1990), 123-42.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ab/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"A Leibnizian Cosmological Argument," </w:t>
      </w:r>
      <w:r>
        <w:rPr>
          <w:u w:val="single"/>
        </w:rPr>
        <w:t>Philosophical Studies</w:t>
      </w:r>
      <w:r>
        <w:t xml:space="preserve"> 57 (1989), 135-55.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"Necessary Moral Perfection," </w:t>
      </w:r>
      <w:r>
        <w:rPr>
          <w:u w:val="single"/>
        </w:rPr>
        <w:t>Pacific Philosophical Quarterly</w:t>
      </w:r>
      <w:r>
        <w:t xml:space="preserve"> 70 (1989), 240-60.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"Perfection and Necessity," </w:t>
      </w:r>
      <w:r>
        <w:rPr>
          <w:u w:val="single"/>
        </w:rPr>
        <w:t>Sophia</w:t>
      </w:r>
      <w:r>
        <w:t xml:space="preserve"> 28 (1989), 13-20.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"Anselm on Omnipresence," </w:t>
      </w:r>
      <w:r>
        <w:rPr>
          <w:u w:val="single"/>
        </w:rPr>
        <w:t>The New Scholasticism</w:t>
      </w:r>
      <w:r>
        <w:t xml:space="preserve"> 63 (1989), 326-57.</w:t>
      </w:r>
      <w:r>
        <w:tab/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"The Roots of Eternity," </w:t>
      </w:r>
      <w:r>
        <w:rPr>
          <w:u w:val="single"/>
        </w:rPr>
        <w:t>Religious Studies</w:t>
      </w:r>
      <w:r>
        <w:t xml:space="preserve"> 24 (1989), 189-212.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"A Modal Cosmological Argument," </w:t>
      </w:r>
      <w:r>
        <w:rPr>
          <w:u w:val="single"/>
        </w:rPr>
        <w:t>International Journal for Philosophy of Religion</w:t>
      </w:r>
      <w:r>
        <w:t xml:space="preserve"> 24 (1988), 159-88.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ab/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>"</w:t>
      </w:r>
      <w:proofErr w:type="spellStart"/>
      <w:r>
        <w:t>Anselmian</w:t>
      </w:r>
      <w:proofErr w:type="spellEnd"/>
      <w:r>
        <w:t xml:space="preserve"> Polytheism," </w:t>
      </w:r>
      <w:r>
        <w:rPr>
          <w:u w:val="single"/>
        </w:rPr>
        <w:t>International Journal for Philosophy of Religion</w:t>
      </w:r>
      <w:r>
        <w:t xml:space="preserve"> 23 (1988), 77-104.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"Existence in the Understanding in </w:t>
      </w:r>
      <w:proofErr w:type="spellStart"/>
      <w:r>
        <w:rPr>
          <w:u w:val="single"/>
        </w:rPr>
        <w:t>Proslogion</w:t>
      </w:r>
      <w:proofErr w:type="spellEnd"/>
      <w:r w:rsidR="00C5559C">
        <w:t xml:space="preserve"> II," </w:t>
      </w:r>
      <w:r>
        <w:rPr>
          <w:u w:val="single"/>
        </w:rPr>
        <w:t>Anselm Studies</w:t>
      </w:r>
      <w:r>
        <w:t xml:space="preserve"> 2 (1988), 251-61.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ab/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firstLine="0"/>
      </w:pPr>
      <w:r>
        <w:t xml:space="preserve">"God and the World in Hegel and Whitehead," in G. Lucas, ed., </w:t>
      </w:r>
      <w:r>
        <w:rPr>
          <w:u w:val="single"/>
        </w:rPr>
        <w:t>Hegel and Whitehead</w:t>
      </w:r>
      <w:r>
        <w:t xml:space="preserve"> (Albany: SUNY Press,1986), 237-47.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12775F" w:rsidRDefault="0012775F">
      <w:pPr>
        <w:ind w:left="3240" w:hanging="2580"/>
      </w:pPr>
      <w:r>
        <w:t>Review Article:</w:t>
      </w:r>
      <w:r>
        <w:tab/>
        <w:t xml:space="preserve">J. </w:t>
      </w:r>
      <w:proofErr w:type="spellStart"/>
      <w:r>
        <w:t>Tomberlin</w:t>
      </w:r>
      <w:proofErr w:type="spellEnd"/>
      <w:r>
        <w:t xml:space="preserve">, ed., </w:t>
      </w:r>
      <w:r>
        <w:rPr>
          <w:u w:val="single"/>
        </w:rPr>
        <w:t>Philosophical</w:t>
      </w:r>
      <w:r>
        <w:t xml:space="preserve"> </w:t>
      </w:r>
      <w:r>
        <w:rPr>
          <w:u w:val="single"/>
        </w:rPr>
        <w:t>Perspectives V: Philosophy of Religion</w:t>
      </w:r>
      <w:r>
        <w:t xml:space="preserve">, </w:t>
      </w:r>
      <w:r>
        <w:rPr>
          <w:u w:val="single"/>
        </w:rPr>
        <w:t>Faith and Philosophy</w:t>
      </w:r>
      <w:r>
        <w:t xml:space="preserve"> 13 (1996), 272-9.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left="3240" w:right="-450" w:hanging="2880"/>
      </w:pPr>
      <w:r>
        <w:t xml:space="preserve">     Reviews: </w:t>
      </w:r>
      <w:r>
        <w:tab/>
        <w:t xml:space="preserve">D. Hill, </w:t>
      </w:r>
      <w:r>
        <w:rPr>
          <w:u w:val="single"/>
        </w:rPr>
        <w:t>Divinity and Maximal Greatness</w:t>
      </w:r>
      <w:r>
        <w:t xml:space="preserve">, </w:t>
      </w:r>
      <w:r>
        <w:rPr>
          <w:u w:val="single"/>
        </w:rPr>
        <w:t>Faith and Philosophy</w:t>
      </w:r>
      <w:r w:rsidR="00FD25F9">
        <w:t xml:space="preserve"> </w:t>
      </w:r>
      <w:r w:rsidR="00F67F7D">
        <w:t>25 (</w:t>
      </w:r>
      <w:r w:rsidR="00FD25F9">
        <w:rPr>
          <w:rStyle w:val="pubyear"/>
          <w:rFonts w:ascii="Arial" w:hAnsi="Arial" w:cs="Arial"/>
          <w:color w:val="333333"/>
          <w:sz w:val="23"/>
          <w:szCs w:val="23"/>
          <w:shd w:val="clear" w:color="auto" w:fill="FFFFFF"/>
        </w:rPr>
        <w:t>2008</w:t>
      </w:r>
      <w:r w:rsidR="00F67F7D">
        <w:rPr>
          <w:rStyle w:val="pubinfo"/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), </w:t>
      </w:r>
      <w:r w:rsidR="00FD25F9">
        <w:rPr>
          <w:rStyle w:val="pubinfo"/>
          <w:rFonts w:ascii="Arial" w:hAnsi="Arial" w:cs="Arial"/>
          <w:color w:val="555555"/>
          <w:sz w:val="23"/>
          <w:szCs w:val="23"/>
          <w:shd w:val="clear" w:color="auto" w:fill="FFFFFF"/>
        </w:rPr>
        <w:t>455-461.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A. Padgett, ed., </w:t>
      </w:r>
      <w:r>
        <w:rPr>
          <w:u w:val="single"/>
        </w:rPr>
        <w:t>Reason and the Christian Religion</w:t>
      </w:r>
      <w:r>
        <w:t>,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  <w:r>
        <w:rPr>
          <w:u w:val="single"/>
        </w:rPr>
        <w:t>International Philosophical Quarterly</w:t>
      </w:r>
      <w:r>
        <w:t xml:space="preserve"> (</w:t>
      </w:r>
      <w:r>
        <w:rPr>
          <w:u w:val="single"/>
        </w:rPr>
        <w:t>IPQ</w:t>
      </w:r>
      <w:r>
        <w:t>) 38 (1998), 216-8.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H. Meynell, </w:t>
      </w:r>
      <w:r>
        <w:rPr>
          <w:u w:val="single"/>
        </w:rPr>
        <w:t>Is Christianity True</w:t>
      </w:r>
      <w:proofErr w:type="gramStart"/>
      <w:r>
        <w:rPr>
          <w:u w:val="single"/>
        </w:rPr>
        <w:t>?</w:t>
      </w:r>
      <w:r>
        <w:t>,</w:t>
      </w:r>
      <w:proofErr w:type="gramEnd"/>
      <w:r>
        <w:t xml:space="preserve"> Dialogue (Canada) 37 (1998), 395-6.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M. Stewart, </w:t>
      </w:r>
      <w:r>
        <w:rPr>
          <w:u w:val="single"/>
        </w:rPr>
        <w:t>The Greater-Good Defense</w:t>
      </w:r>
      <w:r>
        <w:t xml:space="preserve">, </w:t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  <w:r>
        <w:rPr>
          <w:u w:val="single"/>
        </w:rPr>
        <w:t>Philosophical Quarterly</w:t>
      </w:r>
      <w:r>
        <w:t xml:space="preserve"> 46 (1996), 405-7.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  <w:rPr>
          <w:u w:val="single"/>
        </w:rPr>
      </w:pPr>
      <w:r>
        <w:tab/>
        <w:t xml:space="preserve">R. </w:t>
      </w:r>
      <w:proofErr w:type="spellStart"/>
      <w:r>
        <w:t>LePoidevin</w:t>
      </w:r>
      <w:proofErr w:type="spellEnd"/>
      <w:r>
        <w:t xml:space="preserve">, </w:t>
      </w:r>
      <w:r>
        <w:rPr>
          <w:u w:val="single"/>
        </w:rPr>
        <w:t xml:space="preserve">Change, Cause and Contradiction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  <w:r>
        <w:rPr>
          <w:u w:val="single"/>
        </w:rPr>
        <w:t>Philosophical Quarterly</w:t>
      </w:r>
      <w:r>
        <w:t xml:space="preserve"> 44 (1994), 406-9.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</w:p>
    <w:p w:rsidR="00411D28" w:rsidRDefault="0012775F" w:rsidP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A. Padgett, </w:t>
      </w:r>
      <w:r>
        <w:rPr>
          <w:u w:val="single"/>
        </w:rPr>
        <w:t xml:space="preserve">God, Eternity and the </w:t>
      </w:r>
      <w:r w:rsidRPr="00583932">
        <w:rPr>
          <w:u w:val="single"/>
        </w:rPr>
        <w:t>Nature of Time</w:t>
      </w:r>
      <w:r>
        <w:t xml:space="preserve">, </w:t>
      </w:r>
      <w:r>
        <w:rPr>
          <w:u w:val="single"/>
        </w:rPr>
        <w:t>Religious Studies</w:t>
      </w:r>
      <w:r>
        <w:t xml:space="preserve"> 30 </w:t>
      </w:r>
    </w:p>
    <w:p w:rsidR="0012775F" w:rsidRDefault="00411D28" w:rsidP="00411D28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  <w:r w:rsidR="0012775F">
        <w:t>(1994), 247-9.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</w:p>
    <w:p w:rsidR="00411D28" w:rsidRDefault="0012775F" w:rsidP="00411D28">
      <w:pPr>
        <w:tabs>
          <w:tab w:val="left" w:pos="3240"/>
          <w:tab w:val="left" w:pos="6480"/>
          <w:tab w:val="left" w:pos="9089"/>
        </w:tabs>
        <w:ind w:left="2880" w:right="-450" w:firstLine="0"/>
        <w:rPr>
          <w:u w:val="single"/>
        </w:rPr>
      </w:pPr>
      <w:r>
        <w:tab/>
        <w:t xml:space="preserve">F. Martin and J. Richmond, eds., </w:t>
      </w:r>
      <w:r>
        <w:rPr>
          <w:u w:val="single"/>
        </w:rPr>
        <w:t xml:space="preserve">From Augustine to </w:t>
      </w:r>
      <w:proofErr w:type="spellStart"/>
      <w:r>
        <w:rPr>
          <w:u w:val="single"/>
        </w:rPr>
        <w:t>Eriugena</w:t>
      </w:r>
      <w:proofErr w:type="spellEnd"/>
      <w:r>
        <w:t xml:space="preserve">, </w:t>
      </w:r>
      <w:r>
        <w:rPr>
          <w:u w:val="single"/>
        </w:rPr>
        <w:t xml:space="preserve">Journal of </w:t>
      </w:r>
      <w:r w:rsidR="00411D28">
        <w:rPr>
          <w:u w:val="single"/>
        </w:rPr>
        <w:t xml:space="preserve">  </w:t>
      </w:r>
    </w:p>
    <w:p w:rsidR="0012775F" w:rsidRPr="00583932" w:rsidRDefault="00411D28" w:rsidP="00411D28">
      <w:pPr>
        <w:tabs>
          <w:tab w:val="left" w:pos="3240"/>
          <w:tab w:val="left" w:pos="6480"/>
          <w:tab w:val="left" w:pos="9089"/>
        </w:tabs>
        <w:ind w:left="2880" w:right="-450" w:firstLine="0"/>
        <w:rPr>
          <w:u w:val="single"/>
        </w:rPr>
      </w:pPr>
      <w:r>
        <w:t xml:space="preserve">     </w:t>
      </w:r>
      <w:r w:rsidR="0012775F">
        <w:rPr>
          <w:u w:val="single"/>
        </w:rPr>
        <w:t>the</w:t>
      </w:r>
      <w:r w:rsidR="0012775F">
        <w:t xml:space="preserve"> </w:t>
      </w:r>
      <w:r w:rsidR="0012775F">
        <w:rPr>
          <w:u w:val="single"/>
        </w:rPr>
        <w:t>History of Philosophy</w:t>
      </w:r>
      <w:r w:rsidR="0012775F">
        <w:t xml:space="preserve"> 31 (1993), 460-1.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411D28" w:rsidRDefault="0012775F" w:rsidP="0012775F">
      <w:pPr>
        <w:tabs>
          <w:tab w:val="left" w:pos="3240"/>
          <w:tab w:val="left" w:pos="6480"/>
          <w:tab w:val="left" w:pos="9089"/>
        </w:tabs>
        <w:ind w:right="-450"/>
      </w:pPr>
      <w:r>
        <w:lastRenderedPageBreak/>
        <w:tab/>
        <w:t xml:space="preserve">L. </w:t>
      </w:r>
      <w:proofErr w:type="spellStart"/>
      <w:r>
        <w:t>Zagzebski</w:t>
      </w:r>
      <w:proofErr w:type="spellEnd"/>
      <w:r>
        <w:t xml:space="preserve">, </w:t>
      </w:r>
      <w:r>
        <w:rPr>
          <w:u w:val="single"/>
        </w:rPr>
        <w:t>The Dilemma of Freedom and Foreknowledge</w:t>
      </w:r>
      <w:r>
        <w:t xml:space="preserve">, </w:t>
      </w:r>
      <w:r>
        <w:rPr>
          <w:u w:val="single"/>
        </w:rPr>
        <w:t>Ethics</w:t>
      </w:r>
      <w:r>
        <w:t xml:space="preserve"> 103 </w:t>
      </w:r>
    </w:p>
    <w:p w:rsidR="0012775F" w:rsidRPr="00411D28" w:rsidRDefault="00411D28" w:rsidP="00411D28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  <w:r w:rsidR="0012775F">
        <w:t>(1992), 163-4.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M. Henninger, </w:t>
      </w:r>
      <w:r>
        <w:rPr>
          <w:u w:val="single"/>
        </w:rPr>
        <w:t>Relations</w:t>
      </w:r>
      <w:r>
        <w:t xml:space="preserve">, </w:t>
      </w:r>
      <w:r>
        <w:rPr>
          <w:u w:val="single"/>
        </w:rPr>
        <w:t>IPQ</w:t>
      </w:r>
      <w:r>
        <w:t xml:space="preserve"> 32 (1992), 263-4.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411D28" w:rsidRDefault="0012775F" w:rsidP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W. </w:t>
      </w:r>
      <w:proofErr w:type="spellStart"/>
      <w:r>
        <w:t>Hasker</w:t>
      </w:r>
      <w:proofErr w:type="spellEnd"/>
      <w:r>
        <w:t xml:space="preserve">, </w:t>
      </w:r>
      <w:r>
        <w:rPr>
          <w:u w:val="single"/>
        </w:rPr>
        <w:t>God, Time and Knowledge</w:t>
      </w:r>
      <w:r>
        <w:t xml:space="preserve">, </w:t>
      </w:r>
      <w:r>
        <w:rPr>
          <w:u w:val="single"/>
        </w:rPr>
        <w:t>Philosophical Review</w:t>
      </w:r>
      <w:r>
        <w:t xml:space="preserve"> 101 (1992), </w:t>
      </w:r>
    </w:p>
    <w:p w:rsidR="0012775F" w:rsidRDefault="00411D28" w:rsidP="0012775F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  <w:r w:rsidR="0012775F">
        <w:t>444-6.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12775F" w:rsidRPr="00583932" w:rsidRDefault="0012775F" w:rsidP="0012775F">
      <w:pPr>
        <w:tabs>
          <w:tab w:val="left" w:pos="3240"/>
          <w:tab w:val="left" w:pos="6480"/>
          <w:tab w:val="left" w:pos="9089"/>
        </w:tabs>
        <w:ind w:right="-450"/>
        <w:rPr>
          <w:u w:val="single"/>
        </w:rPr>
      </w:pPr>
      <w:r>
        <w:tab/>
        <w:t xml:space="preserve">C. Martin, ed., </w:t>
      </w:r>
      <w:r>
        <w:rPr>
          <w:u w:val="single"/>
        </w:rPr>
        <w:t>The Philosophy of Thomas Aquinas</w:t>
      </w:r>
      <w:r>
        <w:t xml:space="preserve">, </w:t>
      </w:r>
      <w:r>
        <w:rPr>
          <w:u w:val="single"/>
        </w:rPr>
        <w:t>IPQ</w:t>
      </w:r>
      <w:r>
        <w:t xml:space="preserve"> 31 (1991), 502-3. 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P. Helm, </w:t>
      </w:r>
      <w:r>
        <w:rPr>
          <w:u w:val="single"/>
        </w:rPr>
        <w:t>Eternal God</w:t>
      </w:r>
      <w:r>
        <w:t xml:space="preserve">, </w:t>
      </w:r>
      <w:r>
        <w:rPr>
          <w:u w:val="single"/>
        </w:rPr>
        <w:t>Faith and Philosophy</w:t>
      </w:r>
      <w:r>
        <w:t xml:space="preserve"> 8 (1991), 398-402.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E463CD" w:rsidRDefault="0012775F" w:rsidP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A. </w:t>
      </w:r>
      <w:proofErr w:type="spellStart"/>
      <w:r>
        <w:t>Freddoso</w:t>
      </w:r>
      <w:proofErr w:type="spellEnd"/>
      <w:r>
        <w:t xml:space="preserve">, tr., </w:t>
      </w:r>
      <w:r>
        <w:rPr>
          <w:u w:val="single"/>
        </w:rPr>
        <w:t>Luis de Molina: On Divine Foreknowledge,</w:t>
      </w:r>
      <w:r>
        <w:t xml:space="preserve"> </w:t>
      </w:r>
      <w:r>
        <w:rPr>
          <w:u w:val="single"/>
        </w:rPr>
        <w:t>IPQ</w:t>
      </w:r>
      <w:r>
        <w:t xml:space="preserve"> 31 </w:t>
      </w:r>
    </w:p>
    <w:p w:rsidR="0012775F" w:rsidRPr="00E463CD" w:rsidRDefault="00E463CD" w:rsidP="00E463CD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  <w:r w:rsidR="0012775F">
        <w:t>(1991), 374-6.</w:t>
      </w: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right="-450" w:firstLine="0"/>
      </w:pP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T.V. Morris, ed., </w:t>
      </w:r>
      <w:r>
        <w:rPr>
          <w:u w:val="single"/>
        </w:rPr>
        <w:t>The Concept of God</w:t>
      </w:r>
      <w:r>
        <w:t xml:space="preserve">, </w:t>
      </w:r>
      <w:r>
        <w:rPr>
          <w:u w:val="single"/>
        </w:rPr>
        <w:t>IPQ</w:t>
      </w:r>
      <w:r>
        <w:t xml:space="preserve"> 31 (1991), 114-6.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K.R. Olson, </w:t>
      </w:r>
      <w:r>
        <w:rPr>
          <w:u w:val="single"/>
        </w:rPr>
        <w:t>An Essay on Facts</w:t>
      </w:r>
      <w:r>
        <w:t xml:space="preserve">, </w:t>
      </w:r>
      <w:r>
        <w:rPr>
          <w:u w:val="single"/>
        </w:rPr>
        <w:t>IPQ</w:t>
      </w:r>
      <w:r>
        <w:t xml:space="preserve"> 30 (1990), 508-10.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K. Seddon, </w:t>
      </w:r>
      <w:r>
        <w:rPr>
          <w:u w:val="single"/>
        </w:rPr>
        <w:t>Time</w:t>
      </w:r>
      <w:r>
        <w:t xml:space="preserve">, </w:t>
      </w:r>
      <w:r>
        <w:rPr>
          <w:u w:val="single"/>
        </w:rPr>
        <w:t>IPQ</w:t>
      </w:r>
      <w:r>
        <w:t xml:space="preserve"> 30 (1990), 116-8.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T. V. Morris, </w:t>
      </w:r>
      <w:proofErr w:type="spellStart"/>
      <w:r>
        <w:rPr>
          <w:u w:val="single"/>
        </w:rPr>
        <w:t>Anselmian</w:t>
      </w:r>
      <w:proofErr w:type="spellEnd"/>
      <w:r>
        <w:rPr>
          <w:u w:val="single"/>
        </w:rPr>
        <w:t xml:space="preserve"> Explorations</w:t>
      </w:r>
      <w:r>
        <w:t xml:space="preserve">, </w:t>
      </w:r>
      <w:r>
        <w:rPr>
          <w:u w:val="single"/>
        </w:rPr>
        <w:t>IPQ</w:t>
      </w:r>
      <w:r>
        <w:t xml:space="preserve"> 29 (1989), 483-5.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12775F" w:rsidRDefault="0012775F" w:rsidP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M. J. White, </w:t>
      </w:r>
      <w:r>
        <w:rPr>
          <w:u w:val="single"/>
        </w:rPr>
        <w:t>Agency and Integrality</w:t>
      </w:r>
      <w:r>
        <w:t xml:space="preserve">, </w:t>
      </w:r>
      <w:r>
        <w:rPr>
          <w:u w:val="single"/>
        </w:rPr>
        <w:t>IPQ</w:t>
      </w:r>
      <w:r>
        <w:t xml:space="preserve"> 28 (1988), 467-9.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S. Korner, </w:t>
      </w:r>
      <w:r>
        <w:rPr>
          <w:u w:val="single"/>
        </w:rPr>
        <w:t>Metaphysics</w:t>
      </w:r>
      <w:r>
        <w:t xml:space="preserve">, </w:t>
      </w:r>
      <w:r>
        <w:rPr>
          <w:u w:val="single"/>
        </w:rPr>
        <w:t>IPQ</w:t>
      </w:r>
      <w:r>
        <w:t xml:space="preserve"> 28 (1988), 114-6.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</w:p>
    <w:p w:rsidR="00E463CD" w:rsidRDefault="0012775F" w:rsidP="0012775F">
      <w:pPr>
        <w:tabs>
          <w:tab w:val="left" w:pos="3240"/>
          <w:tab w:val="left" w:pos="6480"/>
          <w:tab w:val="left" w:pos="9089"/>
        </w:tabs>
        <w:ind w:right="-450"/>
        <w:rPr>
          <w:u w:val="single"/>
        </w:rPr>
      </w:pPr>
      <w:r>
        <w:tab/>
        <w:t xml:space="preserve">Kenny, Mueller and Spade, ed. and tr., </w:t>
      </w:r>
      <w:r>
        <w:rPr>
          <w:u w:val="single"/>
        </w:rPr>
        <w:t xml:space="preserve">John Wyclif: Treatise on </w:t>
      </w:r>
    </w:p>
    <w:p w:rsidR="0012775F" w:rsidRPr="00E463CD" w:rsidRDefault="00E463CD" w:rsidP="00E463CD">
      <w:pPr>
        <w:tabs>
          <w:tab w:val="left" w:pos="3240"/>
          <w:tab w:val="left" w:pos="6480"/>
          <w:tab w:val="left" w:pos="9089"/>
        </w:tabs>
        <w:ind w:right="-450"/>
      </w:pPr>
      <w:r w:rsidRPr="00E463CD">
        <w:tab/>
      </w:r>
      <w:r w:rsidR="0012775F">
        <w:rPr>
          <w:u w:val="single"/>
        </w:rPr>
        <w:t>Universals</w:t>
      </w:r>
      <w:r w:rsidR="0012775F">
        <w:t xml:space="preserve">, </w:t>
      </w:r>
      <w:r w:rsidR="0012775F">
        <w:rPr>
          <w:u w:val="single"/>
        </w:rPr>
        <w:t>IPQ</w:t>
      </w:r>
      <w:r w:rsidR="0012775F">
        <w:t xml:space="preserve"> 27 (1987), 211-2.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</w:p>
    <w:p w:rsidR="00E463CD" w:rsidRDefault="0012775F" w:rsidP="00E463CD">
      <w:pPr>
        <w:tabs>
          <w:tab w:val="left" w:pos="3240"/>
          <w:tab w:val="left" w:pos="6480"/>
          <w:tab w:val="left" w:pos="9089"/>
        </w:tabs>
        <w:ind w:left="2880" w:right="-450" w:firstLine="0"/>
      </w:pPr>
      <w:r>
        <w:tab/>
        <w:t xml:space="preserve">J. </w:t>
      </w:r>
      <w:proofErr w:type="spellStart"/>
      <w:r>
        <w:t>Gracia</w:t>
      </w:r>
      <w:proofErr w:type="spellEnd"/>
      <w:r>
        <w:t xml:space="preserve">, </w:t>
      </w:r>
      <w:r>
        <w:rPr>
          <w:u w:val="single"/>
        </w:rPr>
        <w:t xml:space="preserve">Introduction to the Problem of Individuation in the Early Middle </w:t>
      </w:r>
    </w:p>
    <w:p w:rsidR="0012775F" w:rsidRPr="00E463CD" w:rsidRDefault="00E463CD" w:rsidP="00E463CD">
      <w:pPr>
        <w:tabs>
          <w:tab w:val="left" w:pos="3240"/>
          <w:tab w:val="left" w:pos="6480"/>
          <w:tab w:val="left" w:pos="9089"/>
        </w:tabs>
        <w:ind w:left="2880" w:right="-450" w:firstLine="0"/>
      </w:pPr>
      <w:r>
        <w:tab/>
      </w:r>
      <w:r w:rsidR="0012775F">
        <w:rPr>
          <w:u w:val="single"/>
        </w:rPr>
        <w:t>Ages</w:t>
      </w:r>
      <w:r w:rsidR="0012775F">
        <w:t xml:space="preserve">, </w:t>
      </w:r>
      <w:r w:rsidR="0012775F">
        <w:rPr>
          <w:u w:val="single"/>
        </w:rPr>
        <w:t>IPQ</w:t>
      </w:r>
      <w:r w:rsidR="0012775F">
        <w:t xml:space="preserve"> 27 (1987), 109.</w:t>
      </w:r>
    </w:p>
    <w:p w:rsidR="0012775F" w:rsidRDefault="0012775F">
      <w:pPr>
        <w:tabs>
          <w:tab w:val="left" w:pos="3240"/>
          <w:tab w:val="left" w:pos="6480"/>
          <w:tab w:val="left" w:pos="9089"/>
        </w:tabs>
        <w:ind w:right="-450"/>
      </w:pPr>
      <w:r>
        <w:tab/>
      </w:r>
      <w:r>
        <w:tab/>
      </w:r>
      <w:r>
        <w:tab/>
      </w:r>
    </w:p>
    <w:p w:rsidR="0012775F" w:rsidRPr="00E463CD" w:rsidRDefault="0012775F" w:rsidP="00E463CD">
      <w:pPr>
        <w:tabs>
          <w:tab w:val="left" w:pos="3240"/>
          <w:tab w:val="left" w:pos="6480"/>
          <w:tab w:val="left" w:pos="9089"/>
        </w:tabs>
        <w:ind w:right="-450"/>
      </w:pPr>
      <w:r>
        <w:tab/>
        <w:t xml:space="preserve">K. Nielsen, </w:t>
      </w:r>
      <w:r>
        <w:rPr>
          <w:u w:val="single"/>
        </w:rPr>
        <w:t>Religion and Atheism</w:t>
      </w:r>
      <w:r>
        <w:t xml:space="preserve">, </w:t>
      </w:r>
      <w:r>
        <w:rPr>
          <w:u w:val="single"/>
        </w:rPr>
        <w:t>IPQ</w:t>
      </w:r>
      <w:r>
        <w:t xml:space="preserve"> 26 (1986), 101-3.</w:t>
      </w:r>
      <w:r>
        <w:tab/>
      </w:r>
      <w:r>
        <w:tab/>
        <w:t xml:space="preserve"> </w:t>
      </w:r>
    </w:p>
    <w:p w:rsidR="0012775F" w:rsidRDefault="0012775F">
      <w:pPr>
        <w:pStyle w:val="vitastyle"/>
        <w:ind w:firstLine="0"/>
      </w:pPr>
      <w:r>
        <w:tab/>
      </w:r>
      <w:r>
        <w:tab/>
      </w:r>
    </w:p>
    <w:p w:rsidR="0012775F" w:rsidRDefault="0012775F" w:rsidP="00E463CD">
      <w:pPr>
        <w:pStyle w:val="vitastyle"/>
        <w:ind w:firstLine="0"/>
      </w:pPr>
      <w:r>
        <w:t xml:space="preserve">     </w:t>
      </w:r>
    </w:p>
    <w:p w:rsidR="0012775F" w:rsidRDefault="0012775F" w:rsidP="00E463CD">
      <w:pPr>
        <w:ind w:firstLine="0"/>
      </w:pPr>
    </w:p>
    <w:sectPr w:rsidR="00127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50" w:rsidRDefault="00555850">
      <w:r>
        <w:separator/>
      </w:r>
    </w:p>
  </w:endnote>
  <w:endnote w:type="continuationSeparator" w:id="0">
    <w:p w:rsidR="00555850" w:rsidRDefault="0055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2F" w:rsidRDefault="00862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2F" w:rsidRDefault="00862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2F" w:rsidRDefault="00862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50" w:rsidRDefault="00555850">
      <w:r>
        <w:separator/>
      </w:r>
    </w:p>
  </w:footnote>
  <w:footnote w:type="continuationSeparator" w:id="0">
    <w:p w:rsidR="00555850" w:rsidRDefault="0055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2F" w:rsidRDefault="00862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B9" w:rsidRDefault="009C16B9">
    <w:pPr>
      <w:pStyle w:val="Header"/>
    </w:pPr>
    <w:r>
      <w:tab/>
    </w:r>
    <w:r>
      <w:tab/>
    </w:r>
    <w:proofErr w:type="spellStart"/>
    <w:r>
      <w:t>Leftow</w:t>
    </w:r>
    <w:proofErr w:type="spellEnd"/>
    <w:r>
      <w:t xml:space="preserve">, </w:t>
    </w:r>
    <w:r w:rsidR="0086282F">
      <w:t xml:space="preserve">CV, </w:t>
    </w: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 w:rsidR="002332F0">
      <w:rPr>
        <w:noProof/>
      </w:rPr>
      <w:t>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2F" w:rsidRDefault="00862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0E53"/>
    <w:multiLevelType w:val="multilevel"/>
    <w:tmpl w:val="7E0C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0047B"/>
    <w:multiLevelType w:val="multilevel"/>
    <w:tmpl w:val="01A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A7316"/>
    <w:multiLevelType w:val="multilevel"/>
    <w:tmpl w:val="A4F8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42"/>
    <w:rsid w:val="000229A2"/>
    <w:rsid w:val="0003176C"/>
    <w:rsid w:val="00031DC3"/>
    <w:rsid w:val="00052088"/>
    <w:rsid w:val="000550C3"/>
    <w:rsid w:val="00072924"/>
    <w:rsid w:val="000932C6"/>
    <w:rsid w:val="000B2816"/>
    <w:rsid w:val="000D7C61"/>
    <w:rsid w:val="001104CC"/>
    <w:rsid w:val="0011529F"/>
    <w:rsid w:val="00122C99"/>
    <w:rsid w:val="0012775F"/>
    <w:rsid w:val="00130A7D"/>
    <w:rsid w:val="00141657"/>
    <w:rsid w:val="00141C4A"/>
    <w:rsid w:val="00150E22"/>
    <w:rsid w:val="001754A2"/>
    <w:rsid w:val="00191737"/>
    <w:rsid w:val="00194615"/>
    <w:rsid w:val="00200442"/>
    <w:rsid w:val="00211E71"/>
    <w:rsid w:val="002124A0"/>
    <w:rsid w:val="002332F0"/>
    <w:rsid w:val="00252BD4"/>
    <w:rsid w:val="0026573E"/>
    <w:rsid w:val="00274DA1"/>
    <w:rsid w:val="00284CB6"/>
    <w:rsid w:val="002A53A1"/>
    <w:rsid w:val="002A588C"/>
    <w:rsid w:val="002C6AB7"/>
    <w:rsid w:val="002D2067"/>
    <w:rsid w:val="002E7634"/>
    <w:rsid w:val="003038CC"/>
    <w:rsid w:val="00322879"/>
    <w:rsid w:val="0032456F"/>
    <w:rsid w:val="00333698"/>
    <w:rsid w:val="003564DD"/>
    <w:rsid w:val="003642DF"/>
    <w:rsid w:val="003912C9"/>
    <w:rsid w:val="003972A3"/>
    <w:rsid w:val="00411D28"/>
    <w:rsid w:val="004302E1"/>
    <w:rsid w:val="004331D0"/>
    <w:rsid w:val="00444F15"/>
    <w:rsid w:val="00447746"/>
    <w:rsid w:val="00460165"/>
    <w:rsid w:val="004D09F9"/>
    <w:rsid w:val="004F5CF1"/>
    <w:rsid w:val="005272AB"/>
    <w:rsid w:val="00550E07"/>
    <w:rsid w:val="00555850"/>
    <w:rsid w:val="0056100E"/>
    <w:rsid w:val="0056314D"/>
    <w:rsid w:val="0056615C"/>
    <w:rsid w:val="00584B7C"/>
    <w:rsid w:val="005D0CEF"/>
    <w:rsid w:val="005E3C59"/>
    <w:rsid w:val="00601D27"/>
    <w:rsid w:val="00617E9E"/>
    <w:rsid w:val="00624EC2"/>
    <w:rsid w:val="00633AF0"/>
    <w:rsid w:val="0067347E"/>
    <w:rsid w:val="006827E8"/>
    <w:rsid w:val="00695BAD"/>
    <w:rsid w:val="006B4AB3"/>
    <w:rsid w:val="006E7635"/>
    <w:rsid w:val="00737DCB"/>
    <w:rsid w:val="00743502"/>
    <w:rsid w:val="007655C9"/>
    <w:rsid w:val="00771CE2"/>
    <w:rsid w:val="007B197B"/>
    <w:rsid w:val="007F5DB1"/>
    <w:rsid w:val="008503EF"/>
    <w:rsid w:val="0086282F"/>
    <w:rsid w:val="0087728B"/>
    <w:rsid w:val="00880606"/>
    <w:rsid w:val="0089013F"/>
    <w:rsid w:val="008A4C5C"/>
    <w:rsid w:val="008F0A38"/>
    <w:rsid w:val="00910D23"/>
    <w:rsid w:val="00914FEA"/>
    <w:rsid w:val="0095771C"/>
    <w:rsid w:val="00967E58"/>
    <w:rsid w:val="009A2234"/>
    <w:rsid w:val="009C16B9"/>
    <w:rsid w:val="009C22C6"/>
    <w:rsid w:val="009C4773"/>
    <w:rsid w:val="00A71EFF"/>
    <w:rsid w:val="00A9359A"/>
    <w:rsid w:val="00AA1FFE"/>
    <w:rsid w:val="00AA36F1"/>
    <w:rsid w:val="00AB5C56"/>
    <w:rsid w:val="00AB7FCD"/>
    <w:rsid w:val="00B36D27"/>
    <w:rsid w:val="00B442A2"/>
    <w:rsid w:val="00B449E5"/>
    <w:rsid w:val="00B4620E"/>
    <w:rsid w:val="00B53172"/>
    <w:rsid w:val="00B67E3C"/>
    <w:rsid w:val="00B97F22"/>
    <w:rsid w:val="00BB6356"/>
    <w:rsid w:val="00BC33D4"/>
    <w:rsid w:val="00BF4BE4"/>
    <w:rsid w:val="00C02851"/>
    <w:rsid w:val="00C15176"/>
    <w:rsid w:val="00C374E6"/>
    <w:rsid w:val="00C5559C"/>
    <w:rsid w:val="00C82267"/>
    <w:rsid w:val="00C87201"/>
    <w:rsid w:val="00CA6CF2"/>
    <w:rsid w:val="00CE1959"/>
    <w:rsid w:val="00CE4C39"/>
    <w:rsid w:val="00D11F79"/>
    <w:rsid w:val="00D26980"/>
    <w:rsid w:val="00D357EE"/>
    <w:rsid w:val="00D455BE"/>
    <w:rsid w:val="00DB4FF1"/>
    <w:rsid w:val="00DC604D"/>
    <w:rsid w:val="00E064E5"/>
    <w:rsid w:val="00E4162D"/>
    <w:rsid w:val="00E4461E"/>
    <w:rsid w:val="00E463CD"/>
    <w:rsid w:val="00E93036"/>
    <w:rsid w:val="00EA0871"/>
    <w:rsid w:val="00EE4757"/>
    <w:rsid w:val="00F037A7"/>
    <w:rsid w:val="00F111C5"/>
    <w:rsid w:val="00F67F7D"/>
    <w:rsid w:val="00F81951"/>
    <w:rsid w:val="00F82CFF"/>
    <w:rsid w:val="00F86A3D"/>
    <w:rsid w:val="00F94153"/>
    <w:rsid w:val="00F977A3"/>
    <w:rsid w:val="00FA07F7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0A738-844B-4358-8CC3-1B9982A6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right="-180" w:firstLine="36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vitastyle">
    <w:name w:val="vita style"/>
    <w:basedOn w:val="Normal"/>
    <w:pPr>
      <w:tabs>
        <w:tab w:val="left" w:pos="3240"/>
        <w:tab w:val="left" w:pos="6480"/>
        <w:tab w:val="left" w:pos="9089"/>
      </w:tabs>
      <w:ind w:right="-450"/>
    </w:pPr>
  </w:style>
  <w:style w:type="paragraph" w:styleId="BlockText">
    <w:name w:val="Block Text"/>
    <w:basedOn w:val="Normal"/>
    <w:pPr>
      <w:ind w:left="3240" w:firstLine="0"/>
    </w:pPr>
  </w:style>
  <w:style w:type="paragraph" w:styleId="HTMLPreformatted">
    <w:name w:val="HTML Preformatted"/>
    <w:basedOn w:val="Normal"/>
    <w:rsid w:val="009E6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 w:firstLine="0"/>
    </w:pPr>
    <w:rPr>
      <w:rFonts w:ascii="Courier New" w:hAnsi="Courier New" w:cs="Courier New"/>
    </w:rPr>
  </w:style>
  <w:style w:type="character" w:styleId="Hyperlink">
    <w:name w:val="Hyperlink"/>
    <w:rsid w:val="001468D9"/>
    <w:rPr>
      <w:color w:val="0000FF"/>
      <w:u w:val="single"/>
    </w:rPr>
  </w:style>
  <w:style w:type="character" w:customStyle="1" w:styleId="hideoffscreen">
    <w:name w:val="hideoffscreen"/>
    <w:basedOn w:val="DefaultParagraphFont"/>
    <w:rsid w:val="001468D9"/>
  </w:style>
  <w:style w:type="character" w:customStyle="1" w:styleId="pagination">
    <w:name w:val="pagination"/>
    <w:basedOn w:val="DefaultParagraphFont"/>
    <w:rsid w:val="001468D9"/>
  </w:style>
  <w:style w:type="character" w:customStyle="1" w:styleId="doi">
    <w:name w:val="doi"/>
    <w:basedOn w:val="DefaultParagraphFont"/>
    <w:rsid w:val="001468D9"/>
  </w:style>
  <w:style w:type="character" w:customStyle="1" w:styleId="name">
    <w:name w:val="name"/>
    <w:basedOn w:val="DefaultParagraphFont"/>
    <w:rsid w:val="00FD25F9"/>
  </w:style>
  <w:style w:type="character" w:customStyle="1" w:styleId="pubyear">
    <w:name w:val="pubyear"/>
    <w:basedOn w:val="DefaultParagraphFont"/>
    <w:rsid w:val="00FD25F9"/>
  </w:style>
  <w:style w:type="character" w:customStyle="1" w:styleId="pubinfo">
    <w:name w:val="pubinfo"/>
    <w:basedOn w:val="DefaultParagraphFont"/>
    <w:rsid w:val="00FD25F9"/>
  </w:style>
  <w:style w:type="character" w:styleId="Emphasis">
    <w:name w:val="Emphasis"/>
    <w:basedOn w:val="DefaultParagraphFont"/>
    <w:uiPriority w:val="20"/>
    <w:qFormat/>
    <w:rsid w:val="00FD2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6C59-BEE1-41B0-A054-9A40DDC0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Leftow</dc:creator>
  <cp:keywords/>
  <cp:lastModifiedBy>Jessica Koza</cp:lastModifiedBy>
  <cp:revision>2</cp:revision>
  <cp:lastPrinted>2008-10-15T01:14:00Z</cp:lastPrinted>
  <dcterms:created xsi:type="dcterms:W3CDTF">2019-09-11T13:41:00Z</dcterms:created>
  <dcterms:modified xsi:type="dcterms:W3CDTF">2019-09-11T13:41:00Z</dcterms:modified>
</cp:coreProperties>
</file>